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605E3A" w:rsidRDefault="004E1955" w:rsidP="000F2CD7">
      <w:pPr>
        <w:pStyle w:val="ad"/>
        <w:outlineLvl w:val="0"/>
        <w:rPr>
          <w:szCs w:val="28"/>
        </w:rPr>
      </w:pPr>
      <w:r>
        <w:rPr>
          <w:noProof/>
          <w:szCs w:val="28"/>
        </w:rPr>
        <w:pict>
          <v:rect id="Прямоугольник 1" o:spid="_x0000_s1028" style="position:absolute;left:0;text-align:left;margin-left:404.75pt;margin-top:-10.9pt;width:70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822661" w:rsidRDefault="00822661" w:rsidP="00D977F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0F2CD7"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865C3E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822661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="00822661">
        <w:rPr>
          <w:szCs w:val="28"/>
        </w:rPr>
        <w:t xml:space="preserve">проекте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F82677" w:rsidRDefault="00066AC2" w:rsidP="009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</w:t>
      </w:r>
      <w:r w:rsidR="009E29AD" w:rsidRPr="00F82677">
        <w:rPr>
          <w:rFonts w:ascii="Times New Roman" w:hAnsi="Times New Roman"/>
          <w:sz w:val="28"/>
          <w:szCs w:val="28"/>
        </w:rPr>
        <w:t>201</w:t>
      </w:r>
      <w:r w:rsidR="000D3E6A" w:rsidRPr="00F82677">
        <w:rPr>
          <w:rFonts w:ascii="Times New Roman" w:hAnsi="Times New Roman"/>
          <w:sz w:val="28"/>
          <w:szCs w:val="28"/>
        </w:rPr>
        <w:t>9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6D2410" w:rsidRPr="00F82677">
        <w:rPr>
          <w:rFonts w:ascii="Times New Roman" w:hAnsi="Times New Roman"/>
          <w:sz w:val="28"/>
          <w:szCs w:val="28"/>
        </w:rPr>
        <w:t>г</w:t>
      </w:r>
      <w:r w:rsidR="009E29AD" w:rsidRPr="00F82677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="009E29AD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proofErr w:type="gramStart"/>
      <w:r w:rsidRPr="00605E3A">
        <w:rPr>
          <w:szCs w:val="28"/>
        </w:rPr>
        <w:t>муниципального</w:t>
      </w:r>
      <w:proofErr w:type="gramEnd"/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4A0C59" w:rsidRPr="00605E3A" w:rsidRDefault="000F2CD7" w:rsidP="004A0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20.02.2017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A0C59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0F2CD7" w:rsidRPr="00605E3A" w:rsidRDefault="000F2CD7" w:rsidP="000F2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_________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___.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865C3E">
        <w:rPr>
          <w:szCs w:val="28"/>
        </w:rPr>
        <w:t>Малокирсановское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865C3E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0F2CD7" w:rsidRPr="00605E3A" w:rsidRDefault="000F2CD7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>В</w:t>
      </w:r>
      <w:r w:rsidRPr="00605E3A">
        <w:rPr>
          <w:rFonts w:ascii="Times New Roman" w:hAnsi="Times New Roman"/>
          <w:sz w:val="28"/>
          <w:szCs w:val="28"/>
        </w:rPr>
        <w:t>.</w:t>
      </w:r>
      <w:r w:rsidR="00865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C3E">
        <w:rPr>
          <w:rFonts w:ascii="Times New Roman" w:hAnsi="Times New Roman"/>
          <w:sz w:val="28"/>
          <w:szCs w:val="28"/>
        </w:rPr>
        <w:t>Скрытченко</w:t>
      </w:r>
      <w:proofErr w:type="spellEnd"/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D2F43" w:rsidRDefault="004D2F43" w:rsidP="004D2F43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4D2F43">
      <w:pPr>
        <w:spacing w:after="0" w:line="240" w:lineRule="atLeast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lastRenderedPageBreak/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605E3A" w:rsidRDefault="00865C3E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«__»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201</w:t>
      </w:r>
      <w:r w:rsidR="00E57EA2" w:rsidRPr="00865C3E">
        <w:rPr>
          <w:rFonts w:ascii="Times New Roman" w:hAnsi="Times New Roman"/>
          <w:bCs/>
          <w:sz w:val="28"/>
        </w:rPr>
        <w:t>9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865C3E">
        <w:rPr>
          <w:rFonts w:ascii="Times New Roman" w:hAnsi="Times New Roman"/>
          <w:bCs/>
          <w:sz w:val="28"/>
        </w:rPr>
        <w:t>В</w:t>
      </w:r>
      <w:r w:rsidRPr="00605E3A">
        <w:rPr>
          <w:rFonts w:ascii="Times New Roman" w:hAnsi="Times New Roman"/>
          <w:bCs/>
          <w:sz w:val="28"/>
        </w:rPr>
        <w:t>.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865C3E">
        <w:rPr>
          <w:rFonts w:ascii="Times New Roman" w:hAnsi="Times New Roman"/>
          <w:bCs/>
          <w:sz w:val="28"/>
        </w:rPr>
        <w:t>Скрытченко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 w:rsidR="00865C3E">
        <w:rPr>
          <w:rFonts w:ascii="Times New Roman" w:hAnsi="Times New Roman"/>
          <w:b/>
          <w:bCs/>
          <w:sz w:val="28"/>
        </w:rPr>
        <w:t>Малокирсановское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4D2F43" w:rsidRPr="00605E3A" w:rsidRDefault="004D2F43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4D2F43" w:rsidP="00865C3E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865C3E">
        <w:rPr>
          <w:rFonts w:ascii="Times New Roman" w:hAnsi="Times New Roman"/>
          <w:bCs/>
          <w:sz w:val="28"/>
        </w:rPr>
        <w:t>Малокирсановка</w:t>
      </w:r>
    </w:p>
    <w:p w:rsidR="00943F20" w:rsidRPr="00605E3A" w:rsidRDefault="00943F20" w:rsidP="00865C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CD4635">
      <w:pPr>
        <w:pStyle w:val="af1"/>
      </w:pP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также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поселение)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определены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Областным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законом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1D09BF" w:rsidRPr="008D395E">
        <w:rPr>
          <w:rFonts w:ascii="Times New Roman" w:hAnsi="Times New Roman"/>
          <w:sz w:val="28"/>
          <w:szCs w:val="28"/>
        </w:rPr>
        <w:t>от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D395E" w:rsidRPr="008D395E">
        <w:rPr>
          <w:rFonts w:ascii="Times New Roman" w:hAnsi="Times New Roman"/>
          <w:sz w:val="28"/>
          <w:szCs w:val="28"/>
        </w:rPr>
        <w:t xml:space="preserve">14.12.2004 </w:t>
      </w:r>
      <w:r w:rsidR="001D09BF" w:rsidRPr="008D395E">
        <w:rPr>
          <w:rFonts w:ascii="Times New Roman" w:hAnsi="Times New Roman"/>
          <w:sz w:val="28"/>
          <w:szCs w:val="28"/>
        </w:rPr>
        <w:t>№</w:t>
      </w:r>
      <w:r w:rsidR="008D395E" w:rsidRPr="008D395E">
        <w:rPr>
          <w:rFonts w:ascii="Times New Roman" w:hAnsi="Times New Roman"/>
          <w:sz w:val="28"/>
          <w:szCs w:val="28"/>
        </w:rPr>
        <w:t>222-ЗС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«Об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установлении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границ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наделении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соответствующим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статусом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муниципальных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его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составе».</w:t>
      </w:r>
      <w:r w:rsidR="008D395E" w:rsidRPr="008D395E">
        <w:rPr>
          <w:rFonts w:ascii="Times New Roman" w:hAnsi="Times New Roman"/>
          <w:sz w:val="28"/>
          <w:szCs w:val="28"/>
        </w:rPr>
        <w:t xml:space="preserve"> </w:t>
      </w:r>
    </w:p>
    <w:p w:rsidR="00943F20" w:rsidRPr="008D395E" w:rsidRDefault="00943F20" w:rsidP="008D395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2.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Малокирсановское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сельское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является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сельским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поселением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в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составе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95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образования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«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район»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(далее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–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="00865C3E" w:rsidRPr="008D395E">
        <w:rPr>
          <w:rFonts w:ascii="Times New Roman" w:hAnsi="Times New Roman"/>
          <w:sz w:val="28"/>
          <w:szCs w:val="28"/>
        </w:rPr>
        <w:t>Матвеево-Курганский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район),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расположенного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территории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Ростовской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области.</w:t>
      </w:r>
    </w:p>
    <w:p w:rsidR="00943F20" w:rsidRPr="008D395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село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Малокирсановка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</w:t>
      </w:r>
      <w:r w:rsidR="008D395E">
        <w:rPr>
          <w:rFonts w:ascii="Times New Roman" w:hAnsi="Times New Roman"/>
          <w:sz w:val="28"/>
          <w:szCs w:val="28"/>
        </w:rPr>
        <w:t>ее</w:t>
      </w:r>
      <w:r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D395E">
        <w:rPr>
          <w:rFonts w:ascii="Times New Roman" w:hAnsi="Times New Roman"/>
          <w:sz w:val="28"/>
          <w:szCs w:val="28"/>
        </w:rPr>
        <w:t xml:space="preserve">поселения, и </w:t>
      </w:r>
      <w:r w:rsidR="008D395E" w:rsidRPr="008D395E">
        <w:rPr>
          <w:rFonts w:ascii="Times New Roman" w:hAnsi="Times New Roman"/>
          <w:sz w:val="28"/>
          <w:szCs w:val="28"/>
        </w:rPr>
        <w:t>с</w:t>
      </w:r>
      <w:r w:rsidRPr="008D395E">
        <w:rPr>
          <w:rFonts w:ascii="Times New Roman" w:hAnsi="Times New Roman"/>
          <w:sz w:val="28"/>
          <w:szCs w:val="28"/>
        </w:rPr>
        <w:t>ледующие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населенные</w:t>
      </w:r>
      <w:r w:rsidR="000D5108" w:rsidRPr="008D395E">
        <w:rPr>
          <w:rFonts w:ascii="Times New Roman" w:hAnsi="Times New Roman"/>
          <w:sz w:val="28"/>
          <w:szCs w:val="28"/>
        </w:rPr>
        <w:t xml:space="preserve"> </w:t>
      </w:r>
      <w:r w:rsidRPr="008D395E">
        <w:rPr>
          <w:rFonts w:ascii="Times New Roman" w:hAnsi="Times New Roman"/>
          <w:sz w:val="28"/>
          <w:szCs w:val="28"/>
        </w:rPr>
        <w:t>пункты: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1) село </w:t>
      </w:r>
      <w:proofErr w:type="spellStart"/>
      <w:r w:rsidRPr="008D395E">
        <w:rPr>
          <w:rFonts w:ascii="Times New Roman" w:hAnsi="Times New Roman"/>
          <w:sz w:val="28"/>
          <w:szCs w:val="28"/>
        </w:rPr>
        <w:t>Греково-Тимофеевка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Ефремовский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D395E">
        <w:rPr>
          <w:rFonts w:ascii="Times New Roman" w:hAnsi="Times New Roman"/>
          <w:sz w:val="28"/>
          <w:szCs w:val="28"/>
        </w:rPr>
        <w:t>хутор Передовой;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D395E">
        <w:rPr>
          <w:rFonts w:ascii="Times New Roman" w:hAnsi="Times New Roman"/>
          <w:sz w:val="28"/>
          <w:szCs w:val="28"/>
        </w:rPr>
        <w:t xml:space="preserve">) село Латоново;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Новомарьевка</w:t>
      </w:r>
      <w:proofErr w:type="spellEnd"/>
      <w:r w:rsidRPr="008D395E">
        <w:rPr>
          <w:rFonts w:ascii="Times New Roman" w:hAnsi="Times New Roman"/>
          <w:sz w:val="28"/>
          <w:szCs w:val="28"/>
        </w:rPr>
        <w:t>;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395E">
        <w:rPr>
          <w:rFonts w:ascii="Times New Roman" w:hAnsi="Times New Roman"/>
          <w:sz w:val="28"/>
          <w:szCs w:val="28"/>
        </w:rPr>
        <w:t xml:space="preserve">) хутор </w:t>
      </w:r>
      <w:proofErr w:type="spellStart"/>
      <w:r w:rsidRPr="008D395E">
        <w:rPr>
          <w:rFonts w:ascii="Times New Roman" w:hAnsi="Times New Roman"/>
          <w:sz w:val="28"/>
          <w:szCs w:val="28"/>
        </w:rPr>
        <w:t>Трудо-Пономаревка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D395E">
        <w:rPr>
          <w:rFonts w:ascii="Times New Roman" w:hAnsi="Times New Roman"/>
          <w:sz w:val="28"/>
          <w:szCs w:val="28"/>
        </w:rPr>
        <w:t xml:space="preserve">) хутор Духов; </w:t>
      </w:r>
    </w:p>
    <w:p w:rsidR="008D395E" w:rsidRPr="008D395E" w:rsidRDefault="008D395E" w:rsidP="008D395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395E">
        <w:rPr>
          <w:rFonts w:ascii="Times New Roman" w:hAnsi="Times New Roman"/>
          <w:sz w:val="28"/>
          <w:szCs w:val="28"/>
        </w:rPr>
        <w:t>) хутор Лесной;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395E">
        <w:rPr>
          <w:rFonts w:ascii="Times New Roman" w:hAnsi="Times New Roman"/>
          <w:sz w:val="28"/>
          <w:szCs w:val="28"/>
        </w:rPr>
        <w:t>)</w:t>
      </w:r>
      <w:r w:rsidR="008D395E" w:rsidRPr="008D395E">
        <w:rPr>
          <w:rFonts w:ascii="Times New Roman" w:hAnsi="Times New Roman"/>
          <w:sz w:val="28"/>
          <w:szCs w:val="28"/>
        </w:rPr>
        <w:t xml:space="preserve"> хутор Красная Горка;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133A96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395E">
        <w:rPr>
          <w:rFonts w:ascii="Times New Roman" w:hAnsi="Times New Roman"/>
          <w:sz w:val="28"/>
          <w:szCs w:val="28"/>
        </w:rPr>
        <w:t>) хутор Палий;</w:t>
      </w:r>
      <w:r w:rsidRPr="00133A96">
        <w:rPr>
          <w:rFonts w:ascii="Times New Roman" w:hAnsi="Times New Roman"/>
          <w:sz w:val="28"/>
          <w:szCs w:val="28"/>
        </w:rPr>
        <w:t xml:space="preserve"> </w:t>
      </w:r>
    </w:p>
    <w:p w:rsidR="008D395E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D3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D395E">
        <w:rPr>
          <w:rFonts w:ascii="Times New Roman" w:hAnsi="Times New Roman"/>
          <w:sz w:val="28"/>
          <w:szCs w:val="28"/>
        </w:rPr>
        <w:t>) хутор Скороход;</w:t>
      </w:r>
    </w:p>
    <w:p w:rsidR="00133A96" w:rsidRPr="008D395E" w:rsidRDefault="00133A96" w:rsidP="00133A9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хутор </w:t>
      </w:r>
      <w:proofErr w:type="spellStart"/>
      <w:r>
        <w:rPr>
          <w:rFonts w:ascii="Times New Roman" w:hAnsi="Times New Roman"/>
          <w:sz w:val="28"/>
          <w:szCs w:val="28"/>
        </w:rPr>
        <w:t>Кислицкий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33A9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CD4635">
      <w:pPr>
        <w:pStyle w:val="af1"/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t>6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создание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условий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для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предоставления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транспортных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услуг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населению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организация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транспортного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обслуживания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населения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CD4635" w:rsidRDefault="00AC24A4" w:rsidP="00CD46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D4635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CD4635">
        <w:rPr>
          <w:rFonts w:ascii="Times New Roman" w:hAnsi="Times New Roman"/>
          <w:sz w:val="28"/>
          <w:szCs w:val="28"/>
        </w:rPr>
        <w:t>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участие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профилактике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экстремизма,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также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минимизации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(или)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ликвидации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последствий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проявлений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терроризма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и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экстремизма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в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границах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865C3E" w:rsidRPr="00CD4635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сельского</w:t>
      </w:r>
      <w:r w:rsidR="000D5108" w:rsidRPr="00CD4635">
        <w:rPr>
          <w:rFonts w:ascii="Times New Roman" w:hAnsi="Times New Roman"/>
          <w:sz w:val="28"/>
          <w:szCs w:val="28"/>
        </w:rPr>
        <w:t xml:space="preserve"> </w:t>
      </w:r>
      <w:r w:rsidR="004F70B0" w:rsidRPr="00CD4635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CD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605E3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6854" w:rsidRPr="00605E3A">
        <w:rPr>
          <w:rFonts w:ascii="Times New Roman" w:hAnsi="Times New Roman"/>
          <w:sz w:val="28"/>
          <w:szCs w:val="28"/>
        </w:rPr>
        <w:t>поселения</w:t>
      </w:r>
      <w:r w:rsidR="00236683" w:rsidRPr="00605E3A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Pr="00605E3A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присвоение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улично-дорожной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захоронения;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здоровья;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F82677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1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4F70B0" w:rsidRPr="00F82677">
        <w:rPr>
          <w:rFonts w:ascii="Times New Roman" w:hAnsi="Times New Roman"/>
          <w:sz w:val="28"/>
          <w:szCs w:val="28"/>
        </w:rPr>
        <w:t>поселения</w:t>
      </w:r>
      <w:r w:rsidR="00E05616" w:rsidRPr="00F82677">
        <w:rPr>
          <w:rFonts w:ascii="Times New Roman" w:hAnsi="Times New Roman"/>
          <w:sz w:val="28"/>
          <w:szCs w:val="28"/>
        </w:rPr>
        <w:t>;</w:t>
      </w:r>
    </w:p>
    <w:p w:rsidR="00E05616" w:rsidRPr="00605E3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</w:t>
      </w:r>
      <w:r w:rsidR="00453231" w:rsidRPr="00F82677">
        <w:rPr>
          <w:rFonts w:ascii="Times New Roman" w:hAnsi="Times New Roman"/>
          <w:sz w:val="28"/>
          <w:szCs w:val="28"/>
        </w:rPr>
        <w:t>2</w:t>
      </w:r>
      <w:r w:rsidRPr="00F82677">
        <w:rPr>
          <w:rFonts w:ascii="Times New Roman" w:hAnsi="Times New Roman"/>
          <w:sz w:val="28"/>
          <w:szCs w:val="28"/>
        </w:rPr>
        <w:t>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года</w:t>
      </w:r>
      <w:r w:rsidR="00851240" w:rsidRPr="00F82677">
        <w:rPr>
          <w:rFonts w:ascii="Times New Roman" w:hAnsi="Times New Roman"/>
          <w:sz w:val="28"/>
          <w:szCs w:val="28"/>
        </w:rPr>
        <w:br/>
      </w:r>
      <w:r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lastRenderedPageBreak/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C8B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2C8B"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C26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F20"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proofErr w:type="gramStart"/>
      <w:r w:rsidRPr="00605E3A">
        <w:t>физической</w:t>
      </w:r>
      <w:proofErr w:type="gramEnd"/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CD4635">
      <w:pPr>
        <w:pStyle w:val="af1"/>
      </w:pPr>
    </w:p>
    <w:p w:rsidR="00943F20" w:rsidRPr="004D2F43" w:rsidRDefault="00943F20" w:rsidP="00AF06A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2F43">
        <w:rPr>
          <w:rFonts w:ascii="Times New Roman" w:hAnsi="Times New Roman"/>
          <w:sz w:val="28"/>
          <w:szCs w:val="28"/>
        </w:rPr>
        <w:t>Статья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4.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Осуществление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органами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местного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самоуправления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="00865C3E" w:rsidRPr="004D2F43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сельского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поселения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отдельных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государственных</w:t>
      </w:r>
      <w:r w:rsidR="000D5108" w:rsidRPr="004D2F43">
        <w:rPr>
          <w:rFonts w:ascii="Times New Roman" w:hAnsi="Times New Roman"/>
          <w:sz w:val="28"/>
          <w:szCs w:val="28"/>
        </w:rPr>
        <w:t xml:space="preserve"> </w:t>
      </w:r>
      <w:r w:rsidRPr="004D2F43">
        <w:rPr>
          <w:rFonts w:ascii="Times New Roman" w:hAnsi="Times New Roman"/>
          <w:sz w:val="28"/>
          <w:szCs w:val="28"/>
        </w:rPr>
        <w:t>полномочий</w:t>
      </w:r>
    </w:p>
    <w:p w:rsidR="00943F20" w:rsidRPr="004D2F43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CD4635">
      <w:pPr>
        <w:pStyle w:val="af1"/>
      </w:pPr>
    </w:p>
    <w:p w:rsidR="00943F20" w:rsidRPr="00366350" w:rsidRDefault="00943F20" w:rsidP="00EE656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Статья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5.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Официальные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символы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D4635">
      <w:pPr>
        <w:pStyle w:val="af1"/>
      </w:pPr>
    </w:p>
    <w:p w:rsidR="00943F20" w:rsidRPr="00EE6569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69">
        <w:rPr>
          <w:rFonts w:ascii="Times New Roman" w:hAnsi="Times New Roman"/>
          <w:sz w:val="28"/>
          <w:szCs w:val="28"/>
        </w:rPr>
        <w:t>Глава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2.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Участие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населения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="00865C3E" w:rsidRPr="00EE6569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сельского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поселения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решении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вопросов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местного</w:t>
      </w:r>
      <w:r w:rsidR="000D5108" w:rsidRPr="00EE6569">
        <w:rPr>
          <w:rFonts w:ascii="Times New Roman" w:hAnsi="Times New Roman"/>
          <w:sz w:val="28"/>
          <w:szCs w:val="28"/>
        </w:rPr>
        <w:t xml:space="preserve"> </w:t>
      </w:r>
      <w:r w:rsidRPr="00EE6569">
        <w:rPr>
          <w:rFonts w:ascii="Times New Roman" w:hAnsi="Times New Roman"/>
          <w:sz w:val="28"/>
          <w:szCs w:val="28"/>
        </w:rPr>
        <w:t>значения</w:t>
      </w:r>
    </w:p>
    <w:p w:rsidR="00943F20" w:rsidRPr="00EE6569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4D2F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D2F43">
        <w:rPr>
          <w:rFonts w:ascii="Times New Roman" w:hAnsi="Times New Roman"/>
          <w:sz w:val="28"/>
          <w:szCs w:val="28"/>
        </w:rPr>
        <w:t>ходатайств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CD4635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6B7AEA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6B7AE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B7AEA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сельский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населенный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пункт,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входящий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B7AEA">
        <w:rPr>
          <w:rFonts w:ascii="Times New Roman" w:hAnsi="Times New Roman"/>
          <w:sz w:val="28"/>
          <w:szCs w:val="28"/>
        </w:rPr>
        <w:t>состав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865C3E" w:rsidRPr="006B7AEA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сельского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="001508F0" w:rsidRPr="006B7AEA">
        <w:rPr>
          <w:rFonts w:ascii="Times New Roman" w:hAnsi="Times New Roman"/>
          <w:sz w:val="28"/>
          <w:szCs w:val="28"/>
        </w:rPr>
        <w:t>поселения</w:t>
      </w:r>
      <w:r w:rsidR="006B7AEA">
        <w:rPr>
          <w:rFonts w:ascii="Times New Roman" w:hAnsi="Times New Roman"/>
          <w:sz w:val="28"/>
          <w:szCs w:val="28"/>
        </w:rPr>
        <w:t>;</w:t>
      </w:r>
      <w:r w:rsidR="000D5108" w:rsidRPr="006B7AE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C368FC">
      <w:pPr>
        <w:pStyle w:val="af1"/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C368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C368FC">
      <w:pPr>
        <w:pStyle w:val="af1"/>
      </w:pPr>
    </w:p>
    <w:p w:rsidR="00943F20" w:rsidRPr="00605E3A" w:rsidRDefault="00943F20" w:rsidP="00C368F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C368FC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lastRenderedPageBreak/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368FC" w:rsidRPr="00C368FC">
        <w:rPr>
          <w:rFonts w:ascii="Times New Roman" w:hAnsi="Times New Roman"/>
          <w:sz w:val="28"/>
          <w:szCs w:val="28"/>
        </w:rPr>
        <w:t>О</w:t>
      </w:r>
      <w:r w:rsidRPr="00C368FC">
        <w:rPr>
          <w:rFonts w:ascii="Times New Roman" w:hAnsi="Times New Roman"/>
          <w:sz w:val="28"/>
          <w:szCs w:val="28"/>
        </w:rPr>
        <w:t>круг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образуется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в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границах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каждого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Pr="00C368FC">
        <w:rPr>
          <w:rFonts w:ascii="Times New Roman" w:hAnsi="Times New Roman"/>
          <w:sz w:val="28"/>
          <w:szCs w:val="28"/>
        </w:rPr>
        <w:t>населенных</w:t>
      </w:r>
      <w:r w:rsidR="000D5108" w:rsidRPr="00C368FC">
        <w:rPr>
          <w:rFonts w:ascii="Times New Roman" w:hAnsi="Times New Roman"/>
          <w:sz w:val="28"/>
          <w:szCs w:val="28"/>
        </w:rPr>
        <w:t xml:space="preserve"> </w:t>
      </w:r>
      <w:r w:rsidR="00C368FC">
        <w:rPr>
          <w:rFonts w:ascii="Times New Roman" w:hAnsi="Times New Roman"/>
          <w:sz w:val="28"/>
          <w:szCs w:val="28"/>
        </w:rPr>
        <w:t>пунктов, входящих в состав МО «Малокирсановское сельское поселение».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C368FC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sz w:val="28"/>
          <w:szCs w:val="28"/>
        </w:rPr>
        <w:t xml:space="preserve"> </w:t>
      </w:r>
      <w:r w:rsidR="00EE3757">
        <w:rPr>
          <w:rFonts w:ascii="Times New Roman" w:hAnsi="Times New Roman"/>
          <w:sz w:val="28"/>
          <w:szCs w:val="28"/>
        </w:rPr>
        <w:t>избирательно</w:t>
      </w:r>
      <w:r w:rsidRPr="00605E3A">
        <w:rPr>
          <w:rFonts w:ascii="Times New Roman" w:hAnsi="Times New Roman"/>
          <w:sz w:val="28"/>
          <w:szCs w:val="28"/>
        </w:rPr>
        <w:t>м</w:t>
      </w:r>
      <w:r w:rsidR="00EE3757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EE3757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69CE" w:rsidRPr="00EE3757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EE375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3757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округу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число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в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с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Pr="00EE375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EE3757">
        <w:rPr>
          <w:rFonts w:ascii="Times New Roman" w:hAnsi="Times New Roman"/>
          <w:iCs/>
          <w:sz w:val="28"/>
          <w:szCs w:val="28"/>
        </w:rPr>
        <w:t xml:space="preserve"> </w:t>
      </w:r>
      <w:r w:rsidR="00EE375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EE37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EE3757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973D99">
      <w:pPr>
        <w:pStyle w:val="af1"/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преобразования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поселения,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3,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27344" w:rsidRPr="00F82677">
        <w:rPr>
          <w:rFonts w:ascii="Times New Roman" w:hAnsi="Times New Roman"/>
          <w:sz w:val="28"/>
          <w:szCs w:val="28"/>
        </w:rPr>
        <w:t>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lastRenderedPageBreak/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973D99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973D99">
      <w:pPr>
        <w:pStyle w:val="af1"/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973D99">
      <w:pPr>
        <w:pStyle w:val="af1"/>
      </w:pPr>
    </w:p>
    <w:p w:rsidR="00943F20" w:rsidRPr="00605E3A" w:rsidRDefault="00943F20" w:rsidP="00973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973D99">
      <w:pPr>
        <w:pStyle w:val="af1"/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FD48F6">
      <w:pPr>
        <w:pStyle w:val="af1"/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FD48F6">
      <w:pPr>
        <w:pStyle w:val="af1"/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3,</w:t>
      </w:r>
      <w:r w:rsidR="00027344" w:rsidRPr="00F82677">
        <w:rPr>
          <w:rFonts w:ascii="Times New Roman" w:hAnsi="Times New Roman"/>
          <w:sz w:val="28"/>
          <w:szCs w:val="28"/>
        </w:rPr>
        <w:t xml:space="preserve"> 3</w:t>
      </w:r>
      <w:r w:rsidR="00027344"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="00027344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5,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6</w:t>
      </w:r>
      <w:r w:rsidR="00774B98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CC74FB" w:rsidRPr="00F82677">
        <w:rPr>
          <w:rFonts w:ascii="Times New Roman" w:hAnsi="Times New Roman"/>
          <w:sz w:val="28"/>
          <w:szCs w:val="28"/>
        </w:rPr>
        <w:t>7</w:t>
      </w:r>
      <w:r w:rsidR="00CC74FB"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F826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13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общих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принципах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организации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757">
        <w:rPr>
          <w:rFonts w:ascii="Times New Roman" w:hAnsi="Times New Roman"/>
          <w:sz w:val="28"/>
          <w:szCs w:val="28"/>
        </w:rPr>
        <w:t>Малокирсановским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="0076194B"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FD48F6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lastRenderedPageBreak/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lastRenderedPageBreak/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FD48F6" w:rsidRDefault="00FD48F6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lastRenderedPageBreak/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lastRenderedPageBreak/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9C486D" w:rsidRPr="00605E3A">
        <w:t>0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605E3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proofErr w:type="gramEnd"/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F82677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участвует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июля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2007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года</w:t>
      </w:r>
      <w:r w:rsidR="003E4654" w:rsidRPr="00F82677">
        <w:rPr>
          <w:rFonts w:ascii="Times New Roman" w:hAnsi="Times New Roman"/>
          <w:sz w:val="28"/>
          <w:szCs w:val="28"/>
        </w:rPr>
        <w:br/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221-ФЗ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«</w:t>
      </w:r>
      <w:r w:rsidR="000047AB" w:rsidRPr="00F82677">
        <w:rPr>
          <w:rFonts w:ascii="Times New Roman" w:hAnsi="Times New Roman"/>
          <w:sz w:val="28"/>
          <w:szCs w:val="28"/>
        </w:rPr>
        <w:t>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кадастровой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47AB" w:rsidRPr="00F82677">
        <w:rPr>
          <w:rFonts w:ascii="Times New Roman" w:hAnsi="Times New Roman"/>
          <w:sz w:val="28"/>
          <w:szCs w:val="28"/>
        </w:rPr>
        <w:t>деятельности</w:t>
      </w:r>
      <w:r w:rsidR="003E4654" w:rsidRPr="00F82677">
        <w:rPr>
          <w:rFonts w:ascii="Times New Roman" w:hAnsi="Times New Roman"/>
          <w:sz w:val="28"/>
          <w:szCs w:val="28"/>
        </w:rPr>
        <w:t>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выполнении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комплексных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кадастровых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3E4654" w:rsidRPr="00F82677">
        <w:rPr>
          <w:rFonts w:ascii="Times New Roman" w:hAnsi="Times New Roman"/>
          <w:sz w:val="28"/>
          <w:szCs w:val="28"/>
        </w:rPr>
        <w:t>работ;</w:t>
      </w:r>
    </w:p>
    <w:p w:rsidR="00872BD6" w:rsidRPr="00605E3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</w:t>
      </w:r>
      <w:r w:rsidR="002E0414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872BD6" w:rsidRPr="00605E3A">
        <w:rPr>
          <w:rFonts w:ascii="Times New Roman" w:hAnsi="Times New Roman"/>
          <w:sz w:val="28"/>
          <w:szCs w:val="28"/>
        </w:rPr>
        <w:t>7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FD48F6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FD48F6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FD48F6">
      <w:pPr>
        <w:pStyle w:val="af1"/>
      </w:pPr>
    </w:p>
    <w:p w:rsidR="00943F20" w:rsidRPr="00FD48F6" w:rsidRDefault="00943F20" w:rsidP="00FD48F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FD48F6">
      <w:pPr>
        <w:pStyle w:val="af1"/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Матвеево-Курганский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B6627B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C3E">
        <w:rPr>
          <w:rFonts w:ascii="Times New Roman" w:eastAsiaTheme="minorHAnsi" w:hAnsi="Times New Roman"/>
          <w:sz w:val="28"/>
          <w:szCs w:val="28"/>
          <w:lang w:eastAsia="en-US"/>
        </w:rPr>
        <w:t>Малокирсановского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6627B">
      <w:pPr>
        <w:pStyle w:val="af1"/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B6627B">
      <w:pPr>
        <w:pStyle w:val="af1"/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605E3A">
        <w:rPr>
          <w:rFonts w:ascii="Times New Roman" w:hAnsi="Times New Roman"/>
          <w:sz w:val="28"/>
          <w:szCs w:val="28"/>
        </w:rPr>
        <w:t>язи</w:t>
      </w:r>
      <w:r w:rsidR="00B6627B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F5553" w:rsidRPr="00605E3A" w:rsidRDefault="005F5553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65C3E">
        <w:rPr>
          <w:rFonts w:ascii="Times New Roman" w:hAnsi="Times New Roman"/>
          <w:bCs/>
          <w:iCs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B6627B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B6627B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866DC8">
      <w:pPr>
        <w:pStyle w:val="af1"/>
      </w:pPr>
    </w:p>
    <w:p w:rsidR="00943F20" w:rsidRPr="00866DC8" w:rsidRDefault="00E00BCF" w:rsidP="00866D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26ED4">
        <w:rPr>
          <w:rFonts w:ascii="Times New Roman" w:hAnsi="Times New Roman"/>
          <w:sz w:val="28"/>
          <w:szCs w:val="28"/>
        </w:rPr>
        <w:t>Матвеево-Курганского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866DC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</w:t>
      </w:r>
      <w:proofErr w:type="gramEnd"/>
      <w:r w:rsidRPr="00605E3A">
        <w:rPr>
          <w:rFonts w:ascii="Times New Roman" w:hAnsi="Times New Roman"/>
          <w:sz w:val="28"/>
          <w:szCs w:val="28"/>
          <w:lang w:eastAsia="hy-AM"/>
        </w:rPr>
        <w:t>».</w:t>
      </w:r>
    </w:p>
    <w:bookmarkEnd w:id="13"/>
    <w:bookmarkEnd w:id="14"/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lastRenderedPageBreak/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6DC8" w:rsidRPr="00866DC8">
        <w:rPr>
          <w:rFonts w:ascii="Times New Roman" w:hAnsi="Times New Roman"/>
          <w:sz w:val="28"/>
          <w:szCs w:val="28"/>
        </w:rPr>
        <w:t>в каждом населенном пункте, входящем в состав Малокирсановского сельского поселения</w:t>
      </w:r>
      <w:r w:rsidR="0008778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86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C3E">
        <w:rPr>
          <w:rFonts w:ascii="Times New Roman" w:hAnsi="Times New Roman"/>
          <w:color w:val="000000" w:themeColor="text1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№ФС77-72471</w:t>
      </w:r>
      <w:r w:rsidR="00866DC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06C">
        <w:rPr>
          <w:rFonts w:ascii="Times New Roman" w:hAnsi="Times New Roman"/>
          <w:sz w:val="28"/>
          <w:szCs w:val="28"/>
        </w:rPr>
        <w:t>Малокирсановском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865C3E">
        <w:rPr>
          <w:rFonts w:ascii="Times New Roman" w:hAnsi="Times New Roman"/>
          <w:sz w:val="28"/>
          <w:szCs w:val="28"/>
        </w:rPr>
        <w:t>Малокирсановское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5006C">
        <w:rPr>
          <w:rFonts w:ascii="Times New Roman" w:hAnsi="Times New Roman"/>
          <w:sz w:val="28"/>
          <w:szCs w:val="28"/>
        </w:rPr>
        <w:t>Малокирсановском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866DC8">
      <w:pPr>
        <w:pStyle w:val="af1"/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866DC8">
      <w:pPr>
        <w:pStyle w:val="af1"/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866DC8">
      <w:pPr>
        <w:pStyle w:val="af1"/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866DC8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866DC8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A420AA" w:rsidRDefault="00943F20" w:rsidP="00866DC8">
      <w:pPr>
        <w:pStyle w:val="af1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A420AA">
      <w:pPr>
        <w:pStyle w:val="af1"/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lastRenderedPageBreak/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865C3E">
        <w:t>Малокирсановского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val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5C3E">
        <w:rPr>
          <w:rFonts w:ascii="Times New Roman" w:hAnsi="Times New Roman"/>
          <w:sz w:val="28"/>
          <w:szCs w:val="28"/>
          <w:lang w:eastAsia="hy-AM"/>
        </w:rPr>
        <w:t>Малокирсановского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A420AA">
      <w:pPr>
        <w:pStyle w:val="af1"/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A420AA">
      <w:pPr>
        <w:pStyle w:val="af1"/>
      </w:pPr>
    </w:p>
    <w:p w:rsidR="00943F20" w:rsidRDefault="00943F20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65C3E">
        <w:rPr>
          <w:rFonts w:ascii="Times New Roman" w:hAnsi="Times New Roman"/>
          <w:sz w:val="28"/>
          <w:szCs w:val="28"/>
        </w:rPr>
        <w:t>Малокирсановского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A420AA" w:rsidRPr="00A420AA" w:rsidRDefault="00A420AA" w:rsidP="00A42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A420AA">
      <w:pPr>
        <w:pStyle w:val="af1"/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A420AA">
      <w:pPr>
        <w:pStyle w:val="af1"/>
        <w:rPr>
          <w:rFonts w:eastAsia="Calibri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A420AA">
      <w:pPr>
        <w:pStyle w:val="af1"/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865C3E">
      <w:headerReference w:type="default" r:id="rId15"/>
      <w:footerReference w:type="default" r:id="rId1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ED" w:rsidRDefault="001C79ED" w:rsidP="00970C39">
      <w:pPr>
        <w:spacing w:after="0" w:line="240" w:lineRule="auto"/>
      </w:pPr>
      <w:r>
        <w:separator/>
      </w:r>
    </w:p>
  </w:endnote>
  <w:endnote w:type="continuationSeparator" w:id="0">
    <w:p w:rsidR="001C79ED" w:rsidRDefault="001C79ED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824654"/>
      <w:docPartObj>
        <w:docPartGallery w:val="Page Numbers (Bottom of Page)"/>
        <w:docPartUnique/>
      </w:docPartObj>
    </w:sdtPr>
    <w:sdtContent>
      <w:p w:rsidR="00822661" w:rsidRDefault="00822661">
        <w:pPr>
          <w:pStyle w:val="a5"/>
          <w:jc w:val="center"/>
        </w:pPr>
        <w:fldSimple w:instr=" PAGE   \* MERGEFORMAT ">
          <w:r w:rsidR="00066AC2">
            <w:rPr>
              <w:noProof/>
            </w:rPr>
            <w:t>4</w:t>
          </w:r>
        </w:fldSimple>
      </w:p>
    </w:sdtContent>
  </w:sdt>
  <w:p w:rsidR="00822661" w:rsidRDefault="00822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ED" w:rsidRDefault="001C79ED" w:rsidP="00970C39">
      <w:pPr>
        <w:spacing w:after="0" w:line="240" w:lineRule="auto"/>
      </w:pPr>
      <w:r>
        <w:separator/>
      </w:r>
    </w:p>
  </w:footnote>
  <w:footnote w:type="continuationSeparator" w:id="0">
    <w:p w:rsidR="001C79ED" w:rsidRDefault="001C79ED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61" w:rsidRPr="003962E9" w:rsidRDefault="00822661">
    <w:pPr>
      <w:pStyle w:val="a3"/>
      <w:jc w:val="center"/>
      <w:rPr>
        <w:rFonts w:ascii="Times New Roman" w:hAnsi="Times New Roman"/>
        <w:sz w:val="20"/>
        <w:szCs w:val="20"/>
      </w:rPr>
    </w:pPr>
  </w:p>
  <w:p w:rsidR="00822661" w:rsidRDefault="00822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6AC2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3A96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C79ED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080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006C"/>
    <w:rsid w:val="00351EB4"/>
    <w:rsid w:val="00353BB6"/>
    <w:rsid w:val="003618E7"/>
    <w:rsid w:val="00361AF7"/>
    <w:rsid w:val="00361D76"/>
    <w:rsid w:val="003632EA"/>
    <w:rsid w:val="003656A3"/>
    <w:rsid w:val="00365CDF"/>
    <w:rsid w:val="00366350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0C59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2F43"/>
    <w:rsid w:val="004D5987"/>
    <w:rsid w:val="004E0004"/>
    <w:rsid w:val="004E1955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B7AEA"/>
    <w:rsid w:val="006C07C8"/>
    <w:rsid w:val="006C15B8"/>
    <w:rsid w:val="006C1857"/>
    <w:rsid w:val="006C3BFD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661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5C3E"/>
    <w:rsid w:val="00866036"/>
    <w:rsid w:val="00866DC8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395E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D99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1749"/>
    <w:rsid w:val="00A420AA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06AC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27B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ED4"/>
    <w:rsid w:val="00C3248D"/>
    <w:rsid w:val="00C36791"/>
    <w:rsid w:val="00C368FC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4CCB"/>
    <w:rsid w:val="00CC74FB"/>
    <w:rsid w:val="00CD2801"/>
    <w:rsid w:val="00CD4635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7F9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3757"/>
    <w:rsid w:val="00EE6569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8F6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D395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B69-6C3A-4B49-A99B-ED42C5A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33499</Words>
  <Characters>190945</Characters>
  <Application>Microsoft Office Word</Application>
  <DocSecurity>0</DocSecurity>
  <Lines>1591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2018-01-23T07:10:00Z</cp:lastPrinted>
  <dcterms:created xsi:type="dcterms:W3CDTF">2019-03-22T09:07:00Z</dcterms:created>
  <dcterms:modified xsi:type="dcterms:W3CDTF">2019-03-22T09:07:00Z</dcterms:modified>
</cp:coreProperties>
</file>