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C5" w:rsidRDefault="003A12C5" w:rsidP="000D13C3">
      <w:pPr>
        <w:jc w:val="center"/>
      </w:pPr>
      <w:r>
        <w:t>Информация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возможных</w:t>
      </w:r>
      <w:r>
        <w:rPr>
          <w:spacing w:val="43"/>
        </w:rPr>
        <w:t xml:space="preserve"> </w:t>
      </w:r>
      <w:r>
        <w:t>способах</w:t>
      </w:r>
      <w:r>
        <w:rPr>
          <w:spacing w:val="43"/>
        </w:rPr>
        <w:t xml:space="preserve"> </w:t>
      </w:r>
      <w:r>
        <w:t>подачи</w:t>
      </w:r>
      <w:r>
        <w:rPr>
          <w:spacing w:val="43"/>
        </w:rPr>
        <w:t xml:space="preserve"> </w:t>
      </w:r>
      <w:r>
        <w:t xml:space="preserve">заявок 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C66E35">
        <w:rPr>
          <w:spacing w:val="-1"/>
        </w:rPr>
        <w:t xml:space="preserve"> </w:t>
      </w:r>
      <w:r>
        <w:t>газификацию (</w:t>
      </w:r>
      <w:proofErr w:type="spellStart"/>
      <w:r>
        <w:t>догазификацию</w:t>
      </w:r>
      <w:proofErr w:type="spellEnd"/>
      <w:r>
        <w:t>) домовладений</w:t>
      </w:r>
    </w:p>
    <w:p w:rsidR="0075658D" w:rsidRDefault="00CC13C6" w:rsidP="005D3A9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71058" w:rsidRDefault="00071058" w:rsidP="00071058">
      <w:pPr>
        <w:ind w:firstLine="708"/>
        <w:rPr>
          <w:noProof/>
          <w:lang w:eastAsia="ru-RU"/>
        </w:rPr>
      </w:pPr>
    </w:p>
    <w:p w:rsidR="003A12C5" w:rsidRDefault="00C66E35" w:rsidP="00071058">
      <w:pPr>
        <w:pStyle w:val="a9"/>
        <w:tabs>
          <w:tab w:val="left" w:pos="-5812"/>
        </w:tabs>
        <w:ind w:right="104"/>
        <w:jc w:val="both"/>
        <w:rPr>
          <w:spacing w:val="1"/>
        </w:rPr>
      </w:pPr>
      <w:r>
        <w:tab/>
      </w:r>
      <w:r w:rsidR="003A12C5">
        <w:t>На</w:t>
      </w:r>
      <w:r w:rsidR="003A12C5">
        <w:rPr>
          <w:spacing w:val="1"/>
        </w:rPr>
        <w:t xml:space="preserve"> </w:t>
      </w:r>
      <w:r w:rsidR="003A12C5">
        <w:t>сегодняшний</w:t>
      </w:r>
      <w:r w:rsidR="003A12C5">
        <w:rPr>
          <w:spacing w:val="1"/>
        </w:rPr>
        <w:t xml:space="preserve"> </w:t>
      </w:r>
      <w:r w:rsidR="003A12C5">
        <w:t>день</w:t>
      </w:r>
      <w:r w:rsidR="003A12C5">
        <w:rPr>
          <w:spacing w:val="1"/>
        </w:rPr>
        <w:t xml:space="preserve"> </w:t>
      </w:r>
      <w:r w:rsidR="003A12C5">
        <w:t>на</w:t>
      </w:r>
      <w:r w:rsidR="003A12C5">
        <w:rPr>
          <w:spacing w:val="1"/>
        </w:rPr>
        <w:t xml:space="preserve"> </w:t>
      </w:r>
      <w:r w:rsidR="003A12C5">
        <w:t>территории</w:t>
      </w:r>
      <w:r w:rsidR="003A12C5">
        <w:rPr>
          <w:spacing w:val="1"/>
        </w:rPr>
        <w:t xml:space="preserve"> </w:t>
      </w:r>
      <w:r w:rsidR="003A12C5">
        <w:t>Ростовской</w:t>
      </w:r>
      <w:r w:rsidR="003A12C5">
        <w:rPr>
          <w:spacing w:val="1"/>
        </w:rPr>
        <w:t xml:space="preserve"> </w:t>
      </w:r>
      <w:r w:rsidR="003A12C5">
        <w:t>области</w:t>
      </w:r>
      <w:r w:rsidR="003A12C5">
        <w:rPr>
          <w:spacing w:val="1"/>
        </w:rPr>
        <w:t xml:space="preserve"> </w:t>
      </w:r>
      <w:r w:rsidR="003A12C5">
        <w:t>организована</w:t>
      </w:r>
      <w:r w:rsidR="003A12C5">
        <w:rPr>
          <w:spacing w:val="-67"/>
        </w:rPr>
        <w:t xml:space="preserve"> </w:t>
      </w:r>
      <w:r w:rsidR="003A12C5">
        <w:t>возможность подачи заявок гражданами о социальной газификации как через сайты</w:t>
      </w:r>
      <w:r w:rsidR="003A12C5">
        <w:rPr>
          <w:spacing w:val="1"/>
        </w:rPr>
        <w:t xml:space="preserve"> </w:t>
      </w:r>
      <w:r w:rsidR="003A12C5">
        <w:t xml:space="preserve">газораспределительных организаций: ПАО «Газпром газораспределение </w:t>
      </w:r>
      <w:proofErr w:type="spellStart"/>
      <w:r w:rsidR="003A12C5">
        <w:t>Ростов-н</w:t>
      </w:r>
      <w:proofErr w:type="gramStart"/>
      <w:r w:rsidR="003A12C5">
        <w:t>а</w:t>
      </w:r>
      <w:proofErr w:type="spellEnd"/>
      <w:r w:rsidR="003A12C5">
        <w:t>-</w:t>
      </w:r>
      <w:proofErr w:type="gramEnd"/>
      <w:r w:rsidR="003A12C5">
        <w:rPr>
          <w:spacing w:val="1"/>
        </w:rPr>
        <w:t xml:space="preserve"> </w:t>
      </w:r>
      <w:r w:rsidR="003A12C5">
        <w:t>Дону»</w:t>
      </w:r>
      <w:r w:rsidR="00071058">
        <w:t xml:space="preserve"> </w:t>
      </w:r>
      <w:r w:rsidR="003A12C5">
        <w:tab/>
        <w:t>(</w:t>
      </w:r>
      <w:hyperlink r:id="rId4">
        <w:r w:rsidR="003A12C5">
          <w:rPr>
            <w:color w:val="0000FF"/>
            <w:u w:val="single" w:color="0000FF"/>
          </w:rPr>
          <w:t>https://www.rostovoblgaz.ru/</w:t>
        </w:r>
      </w:hyperlink>
      <w:r w:rsidR="003A12C5">
        <w:t>)</w:t>
      </w:r>
      <w:r>
        <w:t xml:space="preserve"> </w:t>
      </w:r>
      <w:r w:rsidR="003A12C5">
        <w:t>и</w:t>
      </w:r>
      <w:r>
        <w:t xml:space="preserve"> </w:t>
      </w:r>
      <w:r w:rsidR="003A12C5">
        <w:t>ОАО</w:t>
      </w:r>
      <w:r w:rsidR="003A12C5">
        <w:tab/>
      </w:r>
      <w:r w:rsidR="003A12C5">
        <w:rPr>
          <w:spacing w:val="-1"/>
        </w:rPr>
        <w:t>«</w:t>
      </w:r>
      <w:proofErr w:type="spellStart"/>
      <w:r w:rsidR="003A12C5">
        <w:rPr>
          <w:spacing w:val="-1"/>
        </w:rPr>
        <w:t>Каменскгаз</w:t>
      </w:r>
      <w:proofErr w:type="spellEnd"/>
      <w:r w:rsidR="003A12C5">
        <w:rPr>
          <w:spacing w:val="-1"/>
        </w:rPr>
        <w:t>»</w:t>
      </w:r>
      <w:r w:rsidR="00071058">
        <w:rPr>
          <w:spacing w:val="-1"/>
        </w:rPr>
        <w:t xml:space="preserve"> </w:t>
      </w:r>
      <w:hyperlink r:id="rId5">
        <w:r w:rsidR="003A12C5">
          <w:rPr>
            <w:color w:val="0000FF"/>
            <w:u w:val="single" w:color="0000FF"/>
          </w:rPr>
          <w:t>http://www.kamenskgaz.ru/</w:t>
        </w:r>
      </w:hyperlink>
      <w:r w:rsidR="003A12C5">
        <w:t>),</w:t>
      </w:r>
      <w:r w:rsidR="003A12C5">
        <w:rPr>
          <w:spacing w:val="1"/>
        </w:rPr>
        <w:t xml:space="preserve"> </w:t>
      </w:r>
      <w:r w:rsidR="003A12C5">
        <w:t>так</w:t>
      </w:r>
      <w:r w:rsidR="003A12C5">
        <w:rPr>
          <w:spacing w:val="1"/>
        </w:rPr>
        <w:t xml:space="preserve"> </w:t>
      </w:r>
      <w:r w:rsidR="003A12C5">
        <w:t>и</w:t>
      </w:r>
      <w:r w:rsidR="003A12C5">
        <w:rPr>
          <w:spacing w:val="1"/>
        </w:rPr>
        <w:t xml:space="preserve"> </w:t>
      </w:r>
      <w:proofErr w:type="spellStart"/>
      <w:r w:rsidR="003A12C5">
        <w:t>очно</w:t>
      </w:r>
      <w:proofErr w:type="spellEnd"/>
      <w:r w:rsidR="003A12C5">
        <w:t>,</w:t>
      </w:r>
      <w:r w:rsidR="003A12C5">
        <w:rPr>
          <w:spacing w:val="1"/>
        </w:rPr>
        <w:t xml:space="preserve"> </w:t>
      </w:r>
      <w:r w:rsidR="003A12C5">
        <w:t>в</w:t>
      </w:r>
      <w:r w:rsidR="003A12C5">
        <w:rPr>
          <w:spacing w:val="1"/>
        </w:rPr>
        <w:t xml:space="preserve"> </w:t>
      </w:r>
      <w:r w:rsidR="003A12C5">
        <w:t>их</w:t>
      </w:r>
      <w:r w:rsidR="003A12C5">
        <w:rPr>
          <w:spacing w:val="1"/>
        </w:rPr>
        <w:t xml:space="preserve"> </w:t>
      </w:r>
      <w:r w:rsidR="003A12C5">
        <w:t>филиалах.</w:t>
      </w:r>
    </w:p>
    <w:p w:rsidR="003A12C5" w:rsidRDefault="00071058" w:rsidP="00071058">
      <w:pPr>
        <w:pStyle w:val="a9"/>
        <w:ind w:right="104"/>
        <w:jc w:val="both"/>
      </w:pPr>
      <w:r>
        <w:tab/>
      </w:r>
      <w:r w:rsidR="003A12C5">
        <w:t>Кроме</w:t>
      </w:r>
      <w:r w:rsidR="003A12C5">
        <w:rPr>
          <w:spacing w:val="1"/>
        </w:rPr>
        <w:t xml:space="preserve"> </w:t>
      </w:r>
      <w:r w:rsidR="003A12C5">
        <w:t>того,</w:t>
      </w:r>
      <w:r w:rsidR="003A12C5">
        <w:rPr>
          <w:spacing w:val="1"/>
        </w:rPr>
        <w:t xml:space="preserve"> </w:t>
      </w:r>
      <w:r w:rsidR="003A12C5">
        <w:t>действуют</w:t>
      </w:r>
      <w:r w:rsidR="003A12C5">
        <w:rPr>
          <w:spacing w:val="1"/>
        </w:rPr>
        <w:t xml:space="preserve"> </w:t>
      </w:r>
      <w:r w:rsidR="003A12C5">
        <w:t>пункты</w:t>
      </w:r>
      <w:r w:rsidR="003A12C5">
        <w:rPr>
          <w:spacing w:val="48"/>
        </w:rPr>
        <w:t xml:space="preserve"> </w:t>
      </w:r>
      <w:r w:rsidR="003A12C5">
        <w:t>приема</w:t>
      </w:r>
      <w:r w:rsidR="003A12C5">
        <w:rPr>
          <w:spacing w:val="49"/>
        </w:rPr>
        <w:t xml:space="preserve"> </w:t>
      </w:r>
      <w:r w:rsidR="003A12C5">
        <w:t>заявок</w:t>
      </w:r>
      <w:r w:rsidR="003A12C5">
        <w:rPr>
          <w:spacing w:val="49"/>
        </w:rPr>
        <w:t xml:space="preserve"> </w:t>
      </w:r>
      <w:r w:rsidR="003A12C5">
        <w:t>(стационарные</w:t>
      </w:r>
      <w:r w:rsidR="003A12C5">
        <w:rPr>
          <w:spacing w:val="49"/>
        </w:rPr>
        <w:t xml:space="preserve"> </w:t>
      </w:r>
      <w:r w:rsidR="003A12C5">
        <w:t>и</w:t>
      </w:r>
      <w:r w:rsidR="003A12C5">
        <w:rPr>
          <w:spacing w:val="48"/>
        </w:rPr>
        <w:t xml:space="preserve"> </w:t>
      </w:r>
      <w:r w:rsidR="003A12C5">
        <w:t>передвижные),</w:t>
      </w:r>
      <w:r w:rsidR="003A12C5">
        <w:rPr>
          <w:spacing w:val="50"/>
        </w:rPr>
        <w:t xml:space="preserve"> </w:t>
      </w:r>
      <w:r w:rsidR="003A12C5">
        <w:t>организован</w:t>
      </w:r>
      <w:r w:rsidR="003A12C5">
        <w:rPr>
          <w:spacing w:val="49"/>
        </w:rPr>
        <w:t xml:space="preserve"> </w:t>
      </w:r>
      <w:r w:rsidR="003A12C5">
        <w:t>прием</w:t>
      </w:r>
      <w:r w:rsidR="003A12C5">
        <w:rPr>
          <w:spacing w:val="49"/>
        </w:rPr>
        <w:t xml:space="preserve"> </w:t>
      </w:r>
      <w:r w:rsidR="003A12C5">
        <w:t>заявок</w:t>
      </w:r>
      <w:r w:rsidR="003A12C5">
        <w:rPr>
          <w:spacing w:val="-68"/>
        </w:rPr>
        <w:t xml:space="preserve"> </w:t>
      </w:r>
      <w:r w:rsidR="003A12C5">
        <w:t>у</w:t>
      </w:r>
      <w:r w:rsidR="003A12C5">
        <w:rPr>
          <w:spacing w:val="-1"/>
        </w:rPr>
        <w:t xml:space="preserve"> </w:t>
      </w:r>
      <w:r w:rsidR="003A12C5">
        <w:t>граждан</w:t>
      </w:r>
      <w:r w:rsidR="003A12C5">
        <w:rPr>
          <w:spacing w:val="-1"/>
        </w:rPr>
        <w:t xml:space="preserve"> </w:t>
      </w:r>
      <w:r w:rsidR="003A12C5">
        <w:t>на подключение</w:t>
      </w:r>
      <w:r w:rsidR="003A12C5">
        <w:rPr>
          <w:spacing w:val="-1"/>
        </w:rPr>
        <w:t xml:space="preserve"> </w:t>
      </w:r>
      <w:r w:rsidR="003A12C5">
        <w:t>через</w:t>
      </w:r>
      <w:r w:rsidR="003A12C5">
        <w:rPr>
          <w:spacing w:val="-2"/>
        </w:rPr>
        <w:t xml:space="preserve"> </w:t>
      </w:r>
      <w:r w:rsidR="003A12C5">
        <w:t>многофункциональные</w:t>
      </w:r>
      <w:r w:rsidR="003A12C5">
        <w:rPr>
          <w:spacing w:val="-1"/>
        </w:rPr>
        <w:t xml:space="preserve"> </w:t>
      </w:r>
      <w:r w:rsidR="003A12C5">
        <w:t>центры.</w:t>
      </w:r>
    </w:p>
    <w:p w:rsidR="003A12C5" w:rsidRDefault="003A12C5" w:rsidP="00071058">
      <w:pPr>
        <w:pStyle w:val="a9"/>
        <w:ind w:right="104" w:firstLine="708"/>
        <w:jc w:val="both"/>
      </w:pPr>
      <w:r>
        <w:t xml:space="preserve">Также, граждане могут подать заявку на </w:t>
      </w:r>
      <w:proofErr w:type="spellStart"/>
      <w:r>
        <w:t>догазификацию</w:t>
      </w:r>
      <w:proofErr w:type="spellEnd"/>
      <w:r>
        <w:t xml:space="preserve"> своего домовладения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https://connectgas.ru/</w:t>
        </w:r>
      </w:hyperlink>
      <w:r>
        <w:t>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29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портал</w:t>
      </w:r>
      <w:r>
        <w:rPr>
          <w:spacing w:val="29"/>
        </w:rPr>
        <w:t xml:space="preserve"> </w:t>
      </w:r>
      <w:proofErr w:type="spellStart"/>
      <w:r>
        <w:t>Госуслуги</w:t>
      </w:r>
      <w:proofErr w:type="spellEnd"/>
      <w:r>
        <w:t>.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заявке</w:t>
      </w:r>
      <w:r>
        <w:rPr>
          <w:spacing w:val="29"/>
        </w:rPr>
        <w:t xml:space="preserve"> </w:t>
      </w:r>
      <w:r>
        <w:t>прилагается</w:t>
      </w:r>
      <w:r>
        <w:rPr>
          <w:spacing w:val="29"/>
        </w:rPr>
        <w:t xml:space="preserve"> </w:t>
      </w:r>
      <w:r>
        <w:t>комплект</w:t>
      </w:r>
      <w:r>
        <w:rPr>
          <w:spacing w:val="28"/>
        </w:rPr>
        <w:t xml:space="preserve"> </w:t>
      </w:r>
      <w:r>
        <w:t>документов:</w:t>
      </w:r>
    </w:p>
    <w:p w:rsidR="003A12C5" w:rsidRDefault="003A12C5" w:rsidP="00071058">
      <w:pPr>
        <w:pStyle w:val="a9"/>
        <w:ind w:right="104" w:firstLine="708"/>
        <w:jc w:val="both"/>
      </w:pPr>
      <w:r>
        <w:t>- ситуационный план, указывающий расположение домовладения;</w:t>
      </w:r>
    </w:p>
    <w:p w:rsidR="003A12C5" w:rsidRDefault="003A12C5" w:rsidP="00071058">
      <w:pPr>
        <w:pStyle w:val="a9"/>
        <w:ind w:right="104" w:firstLine="708"/>
        <w:jc w:val="both"/>
      </w:pPr>
      <w:r>
        <w:t>- топографическая</w:t>
      </w:r>
      <w:r>
        <w:rPr>
          <w:spacing w:val="1"/>
        </w:rPr>
        <w:t xml:space="preserve"> </w:t>
      </w:r>
      <w:r>
        <w:t>карта;</w:t>
      </w:r>
    </w:p>
    <w:p w:rsidR="003A12C5" w:rsidRDefault="003A12C5" w:rsidP="00071058">
      <w:pPr>
        <w:pStyle w:val="a9"/>
        <w:ind w:right="104" w:firstLine="708"/>
        <w:jc w:val="both"/>
      </w:pPr>
      <w:r>
        <w:t>-  свидетельство о праве собственности;</w:t>
      </w:r>
    </w:p>
    <w:p w:rsidR="00CC13C6" w:rsidRDefault="003A12C5" w:rsidP="00071058">
      <w:pPr>
        <w:pStyle w:val="a9"/>
        <w:ind w:right="104" w:firstLine="708"/>
        <w:jc w:val="both"/>
        <w:rPr>
          <w:noProof/>
          <w:lang w:eastAsia="ru-RU"/>
        </w:rPr>
      </w:pPr>
      <w:r>
        <w:t>- в отдельных случаях – расчёт часового</w:t>
      </w:r>
      <w:r>
        <w:rPr>
          <w:spacing w:val="1"/>
        </w:rPr>
        <w:t xml:space="preserve"> </w:t>
      </w:r>
      <w:r>
        <w:t>расхода</w:t>
      </w:r>
      <w:r>
        <w:rPr>
          <w:spacing w:val="-1"/>
        </w:rPr>
        <w:t xml:space="preserve"> </w:t>
      </w:r>
      <w:r>
        <w:t>газа и копия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о планировке территории.</w:t>
      </w:r>
    </w:p>
    <w:p w:rsidR="00CC13C6" w:rsidRPr="00CC13C6" w:rsidRDefault="00CC13C6" w:rsidP="005D3A91">
      <w:pPr>
        <w:rPr>
          <w:noProof/>
          <w:lang w:eastAsia="ru-RU"/>
        </w:rPr>
      </w:pPr>
    </w:p>
    <w:p w:rsidR="009A3644" w:rsidRPr="00CC13C6" w:rsidRDefault="009A3644" w:rsidP="009A3644">
      <w:pPr>
        <w:pStyle w:val="a7"/>
      </w:pPr>
    </w:p>
    <w:p w:rsidR="009A3644" w:rsidRPr="0075658D" w:rsidRDefault="009A3644" w:rsidP="005D3A91">
      <w:pPr>
        <w:rPr>
          <w:noProof/>
          <w:lang w:eastAsia="ru-RU"/>
        </w:rPr>
      </w:pPr>
    </w:p>
    <w:p w:rsidR="009A3644" w:rsidRPr="0075658D" w:rsidRDefault="009A3644" w:rsidP="005D3A91">
      <w:pPr>
        <w:rPr>
          <w:noProof/>
          <w:lang w:eastAsia="ru-RU"/>
        </w:rPr>
      </w:pPr>
    </w:p>
    <w:sectPr w:rsidR="009A3644" w:rsidRPr="0075658D" w:rsidSect="000710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340"/>
    <w:rsid w:val="00071058"/>
    <w:rsid w:val="000D13C3"/>
    <w:rsid w:val="000E3C15"/>
    <w:rsid w:val="00186AD1"/>
    <w:rsid w:val="001C4B33"/>
    <w:rsid w:val="003A12C5"/>
    <w:rsid w:val="00452DF3"/>
    <w:rsid w:val="004F1671"/>
    <w:rsid w:val="0054650D"/>
    <w:rsid w:val="005D3A91"/>
    <w:rsid w:val="00630CBE"/>
    <w:rsid w:val="006E3686"/>
    <w:rsid w:val="0075658D"/>
    <w:rsid w:val="009A3644"/>
    <w:rsid w:val="00A43011"/>
    <w:rsid w:val="00A83340"/>
    <w:rsid w:val="00C66E35"/>
    <w:rsid w:val="00CC13C6"/>
    <w:rsid w:val="00D8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3A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3C15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9A3644"/>
    <w:pPr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A3644"/>
    <w:rPr>
      <w:rFonts w:ascii="Consolas" w:eastAsia="Calibri" w:hAnsi="Consolas" w:cs="Times New Roman"/>
      <w:sz w:val="21"/>
      <w:szCs w:val="21"/>
    </w:rPr>
  </w:style>
  <w:style w:type="paragraph" w:styleId="a9">
    <w:name w:val="Body Text"/>
    <w:basedOn w:val="a"/>
    <w:link w:val="aa"/>
    <w:uiPriority w:val="1"/>
    <w:qFormat/>
    <w:rsid w:val="003A12C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A12C5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gas.ru/" TargetMode="External"/><Relationship Id="rId5" Type="http://schemas.openxmlformats.org/officeDocument/2006/relationships/hyperlink" Target="http://www.kamenskgaz.ru/" TargetMode="External"/><Relationship Id="rId4" Type="http://schemas.openxmlformats.org/officeDocument/2006/relationships/hyperlink" Target="https://www.rostovobl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2021-10-08T11:54:00Z</dcterms:created>
  <dcterms:modified xsi:type="dcterms:W3CDTF">2021-10-08T11:54:00Z</dcterms:modified>
</cp:coreProperties>
</file>