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72" w:rsidRDefault="00B80972" w:rsidP="00B80972">
      <w:pPr>
        <w:ind w:left="-567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Ростовской области сформированы публичные реестры местных брендов и мер поддержки для них</w:t>
      </w:r>
    </w:p>
    <w:p w:rsidR="00B80972" w:rsidRDefault="00B80972" w:rsidP="00B8097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По поручению Губернатора Ростовской области в октябре прошлого года утверждена региональная программа поддержки и продвижения местных брендов Ростовской области с 2024 по 2030 годы.</w:t>
      </w:r>
    </w:p>
    <w:p w:rsidR="00B80972" w:rsidRDefault="00B80972" w:rsidP="00B8097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В рамках исполнения программы в Ростовской области сформированы публичные реестры местных брендов и мер поддержки для них. Информация размещена на официальном портале Правительства Ростовской области в разделе «Местные бренды».</w:t>
      </w:r>
    </w:p>
    <w:p w:rsidR="00B80972" w:rsidRDefault="00B80972" w:rsidP="00B8097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i/>
          <w:color w:val="020B22"/>
          <w:sz w:val="28"/>
        </w:rPr>
        <w:t xml:space="preserve">– В поддержку компаний местных товаропроизводителей на Дону разработаны и запущены новые льготные продукты под названием «Донской бренд», предоставляемые институтами развития бизнеса. В их числе – </w:t>
      </w:r>
      <w:proofErr w:type="gramStart"/>
      <w:r>
        <w:rPr>
          <w:i/>
          <w:color w:val="020B22"/>
          <w:sz w:val="28"/>
        </w:rPr>
        <w:t>льготные</w:t>
      </w:r>
      <w:proofErr w:type="gramEnd"/>
      <w:r>
        <w:rPr>
          <w:i/>
          <w:color w:val="020B22"/>
          <w:sz w:val="28"/>
        </w:rPr>
        <w:t xml:space="preserve"> </w:t>
      </w:r>
      <w:proofErr w:type="spellStart"/>
      <w:r>
        <w:rPr>
          <w:i/>
          <w:color w:val="020B22"/>
          <w:sz w:val="28"/>
        </w:rPr>
        <w:t>микрозаймы</w:t>
      </w:r>
      <w:proofErr w:type="spellEnd"/>
      <w:r>
        <w:rPr>
          <w:i/>
          <w:color w:val="020B22"/>
          <w:sz w:val="28"/>
        </w:rPr>
        <w:t>, льготный лизинг, гарантийная поддержка. Также будет оказываться содействие в регистрации товарного знака, получении маркетинговых, инженерно-консультационных, опытно-конструкторских и других услуг,</w:t>
      </w:r>
      <w:r>
        <w:rPr>
          <w:color w:val="020B22"/>
          <w:sz w:val="28"/>
        </w:rPr>
        <w:t> – рассказал первый заместитель губернатора Ростовской области </w:t>
      </w:r>
      <w:r>
        <w:rPr>
          <w:b/>
          <w:color w:val="020B22"/>
          <w:sz w:val="28"/>
        </w:rPr>
        <w:t>Александр Скрябин</w:t>
      </w:r>
      <w:r>
        <w:rPr>
          <w:color w:val="020B22"/>
          <w:sz w:val="28"/>
        </w:rPr>
        <w:t>.</w:t>
      </w:r>
    </w:p>
    <w:p w:rsidR="00B80972" w:rsidRDefault="00B80972" w:rsidP="00B8097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Целый комплекс мероприятий по поддержке местных брендов в регионе будет предоставляться в рамках президентского нацпроекта «Малое и среднее предпринимательство».</w:t>
      </w:r>
    </w:p>
    <w:p w:rsidR="00B80972" w:rsidRDefault="00B80972" w:rsidP="00B8097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 xml:space="preserve">Запущены новые безвозмездные комплексные услуги по продвижению, </w:t>
      </w:r>
      <w:proofErr w:type="spellStart"/>
      <w:r>
        <w:rPr>
          <w:color w:val="020B22"/>
          <w:sz w:val="28"/>
        </w:rPr>
        <w:t>цифровизации</w:t>
      </w:r>
      <w:proofErr w:type="spellEnd"/>
      <w:r>
        <w:rPr>
          <w:color w:val="020B22"/>
          <w:sz w:val="28"/>
        </w:rPr>
        <w:t xml:space="preserve">, выводу на </w:t>
      </w:r>
      <w:proofErr w:type="spellStart"/>
      <w:r>
        <w:rPr>
          <w:color w:val="020B22"/>
          <w:sz w:val="28"/>
        </w:rPr>
        <w:t>маркетплейсы</w:t>
      </w:r>
      <w:proofErr w:type="spellEnd"/>
      <w:r>
        <w:rPr>
          <w:color w:val="020B22"/>
          <w:sz w:val="28"/>
        </w:rPr>
        <w:t xml:space="preserve"> товаропроизводителей местных брендов.</w:t>
      </w:r>
    </w:p>
    <w:p w:rsidR="00B80972" w:rsidRDefault="00B80972" w:rsidP="00B8097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Также региональный реестр мер поддержки местных брендов содержит прямую финансовую поддержку в виде субсидий для предприятий сферы сельского хозяйства и агропромышленного комплекса.</w:t>
      </w:r>
    </w:p>
    <w:p w:rsidR="00B80972" w:rsidRDefault="00B80972" w:rsidP="00B8097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Публичный реестр производителей товаров местных брендов Ростовской области включает 66 компаний. Среди них есть предприятия-производители продуктов питания (хлебобулочных изделий, напитков, молока и молочной продукции, вина), одежды, бумаги и бумажных изделий, детских игр и игрушек и другие.</w:t>
      </w:r>
    </w:p>
    <w:p w:rsidR="00B80972" w:rsidRDefault="00B80972" w:rsidP="00B8097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Дополнительная информация о предоставляемых мерах поддержки – по телефону центров «Мой бизнес» 8(804)333-32-31, на официальных сайтах институтов развития бизнеса: </w:t>
      </w:r>
    </w:p>
    <w:p w:rsidR="00B80972" w:rsidRDefault="00B80972" w:rsidP="00B8097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https://mbrostov.ru/, https://dongarant.ru/, https://rlc161.ru/.</w:t>
      </w:r>
    </w:p>
    <w:p w:rsidR="00F37B96" w:rsidRDefault="00F37B96"/>
    <w:sectPr w:rsidR="00F37B96" w:rsidSect="00F3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972"/>
    <w:rsid w:val="006B1601"/>
    <w:rsid w:val="00B80972"/>
    <w:rsid w:val="00F3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72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8097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a0"/>
    <w:link w:val="a3"/>
    <w:rsid w:val="00B8097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2024-04-16T07:56:00Z</dcterms:created>
  <dcterms:modified xsi:type="dcterms:W3CDTF">2024-04-16T07:56:00Z</dcterms:modified>
</cp:coreProperties>
</file>