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8" w:rsidRPr="000062EE" w:rsidRDefault="007C1518" w:rsidP="007C1518">
      <w:pPr>
        <w:pStyle w:val="20"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 w:rsidRPr="000062EE">
        <w:rPr>
          <w:b w:val="0"/>
          <w:sz w:val="28"/>
          <w:szCs w:val="28"/>
        </w:rPr>
        <w:t xml:space="preserve">РОССИЙСКАЯ ФЕДЕРАЦИЯ </w:t>
      </w:r>
    </w:p>
    <w:p w:rsidR="007C1518" w:rsidRPr="000062EE" w:rsidRDefault="007C1518" w:rsidP="007C1518">
      <w:pPr>
        <w:pStyle w:val="20"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 w:rsidRPr="000062EE">
        <w:rPr>
          <w:b w:val="0"/>
          <w:sz w:val="28"/>
          <w:szCs w:val="28"/>
        </w:rPr>
        <w:t>РОСТОВСКАЯ ОБЛАСТЬ</w:t>
      </w:r>
    </w:p>
    <w:p w:rsidR="007C1518" w:rsidRPr="000062EE" w:rsidRDefault="007C1518" w:rsidP="007C1518">
      <w:pPr>
        <w:pStyle w:val="20"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 w:rsidRPr="000062EE">
        <w:rPr>
          <w:b w:val="0"/>
          <w:sz w:val="28"/>
          <w:szCs w:val="28"/>
        </w:rPr>
        <w:t xml:space="preserve"> МАТВЕЕВО-КУРГАНСКИЙ РАЙОН</w:t>
      </w:r>
    </w:p>
    <w:p w:rsidR="007C1518" w:rsidRPr="000062EE" w:rsidRDefault="007C1518" w:rsidP="007C1518">
      <w:pPr>
        <w:pStyle w:val="20"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 w:rsidRPr="000062EE">
        <w:rPr>
          <w:b w:val="0"/>
          <w:sz w:val="28"/>
          <w:szCs w:val="28"/>
        </w:rPr>
        <w:t xml:space="preserve"> МУНИЦИПАЛЬНОЕ ОБРАЗОВАНИЕ </w:t>
      </w:r>
    </w:p>
    <w:p w:rsidR="007C1518" w:rsidRPr="000062EE" w:rsidRDefault="007C1518" w:rsidP="007C1518">
      <w:pPr>
        <w:pStyle w:val="20"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«МАЛОКИРСАНОВСКОЕ</w:t>
      </w:r>
      <w:r w:rsidRPr="000062EE">
        <w:rPr>
          <w:b w:val="0"/>
          <w:sz w:val="28"/>
          <w:szCs w:val="28"/>
        </w:rPr>
        <w:t xml:space="preserve"> СЕЛЬСКОЕ ПОСЕЛЕНИЕ»</w:t>
      </w:r>
    </w:p>
    <w:p w:rsidR="007C1518" w:rsidRPr="000062EE" w:rsidRDefault="007C1518" w:rsidP="007C1518">
      <w:pPr>
        <w:pStyle w:val="20"/>
        <w:shd w:val="clear" w:color="auto" w:fill="auto"/>
        <w:spacing w:after="583" w:line="240" w:lineRule="auto"/>
        <w:ind w:left="80"/>
        <w:rPr>
          <w:b w:val="0"/>
          <w:sz w:val="28"/>
          <w:szCs w:val="28"/>
        </w:rPr>
      </w:pPr>
      <w:r w:rsidRPr="000062EE">
        <w:rPr>
          <w:rStyle w:val="20pt"/>
          <w:rFonts w:eastAsiaTheme="minorHAnsi"/>
          <w:sz w:val="28"/>
          <w:szCs w:val="28"/>
        </w:rPr>
        <w:t>АД</w:t>
      </w:r>
      <w:r>
        <w:rPr>
          <w:rStyle w:val="20pt"/>
          <w:rFonts w:eastAsiaTheme="minorHAnsi"/>
          <w:sz w:val="28"/>
          <w:szCs w:val="28"/>
        </w:rPr>
        <w:t>МИНИСТРАЦИЯ МАЛОКИРСАНОВСКОГО</w:t>
      </w:r>
      <w:r w:rsidRPr="000062EE">
        <w:rPr>
          <w:rStyle w:val="20pt"/>
          <w:rFonts w:eastAsiaTheme="minorHAnsi"/>
          <w:sz w:val="28"/>
          <w:szCs w:val="28"/>
        </w:rPr>
        <w:t xml:space="preserve"> СЕЛЬСКОГО ПОСЕЛЕНИЯ</w:t>
      </w:r>
    </w:p>
    <w:p w:rsidR="007C1518" w:rsidRPr="000062EE" w:rsidRDefault="007C1518" w:rsidP="007C1518">
      <w:pPr>
        <w:pStyle w:val="20"/>
        <w:shd w:val="clear" w:color="auto" w:fill="auto"/>
        <w:spacing w:after="527" w:line="240" w:lineRule="auto"/>
        <w:ind w:left="80"/>
        <w:rPr>
          <w:b w:val="0"/>
          <w:sz w:val="28"/>
          <w:szCs w:val="28"/>
        </w:rPr>
      </w:pPr>
      <w:r w:rsidRPr="000062EE">
        <w:rPr>
          <w:b w:val="0"/>
          <w:sz w:val="28"/>
          <w:szCs w:val="28"/>
        </w:rPr>
        <w:t>ПОСТАНОВЛЕНИЕ</w:t>
      </w:r>
    </w:p>
    <w:p w:rsidR="007C1518" w:rsidRDefault="007C1518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611" w:line="240" w:lineRule="auto"/>
        <w:ind w:left="40"/>
        <w:jc w:val="left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19.03.2018</w:t>
      </w:r>
      <w:r w:rsidRPr="000062EE">
        <w:rPr>
          <w:rStyle w:val="20pt"/>
          <w:rFonts w:eastAsiaTheme="minorHAnsi"/>
          <w:sz w:val="28"/>
          <w:szCs w:val="28"/>
        </w:rPr>
        <w:t xml:space="preserve"> г.</w:t>
      </w:r>
      <w:r>
        <w:rPr>
          <w:rStyle w:val="20pt"/>
          <w:rFonts w:eastAsiaTheme="minorHAnsi"/>
          <w:sz w:val="28"/>
          <w:szCs w:val="28"/>
        </w:rPr>
        <w:t xml:space="preserve">                                   №</w:t>
      </w:r>
      <w:r w:rsidR="001D4191">
        <w:rPr>
          <w:rStyle w:val="20pt"/>
          <w:rFonts w:eastAsiaTheme="minorHAnsi"/>
          <w:sz w:val="28"/>
          <w:szCs w:val="28"/>
        </w:rPr>
        <w:t>3</w:t>
      </w:r>
      <w:r>
        <w:rPr>
          <w:rStyle w:val="20pt"/>
          <w:rFonts w:eastAsiaTheme="minorHAnsi"/>
          <w:sz w:val="28"/>
          <w:szCs w:val="28"/>
        </w:rPr>
        <w:t>6                                с. Малокирсановка</w:t>
      </w:r>
    </w:p>
    <w:p w:rsidR="007C1518" w:rsidRDefault="007C1518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0" w:line="240" w:lineRule="auto"/>
        <w:ind w:left="40"/>
        <w:jc w:val="both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О порядке              оценки</w:t>
      </w:r>
    </w:p>
    <w:p w:rsidR="007C1518" w:rsidRDefault="007C1518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0" w:line="240" w:lineRule="auto"/>
        <w:ind w:left="40"/>
        <w:jc w:val="both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обоснованности              и</w:t>
      </w:r>
    </w:p>
    <w:p w:rsidR="007C1518" w:rsidRDefault="007C1518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0" w:line="240" w:lineRule="auto"/>
        <w:ind w:left="40"/>
        <w:jc w:val="both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 xml:space="preserve">эффективности налоговых            </w:t>
      </w:r>
    </w:p>
    <w:p w:rsidR="007C1518" w:rsidRDefault="007C1518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0" w:line="240" w:lineRule="auto"/>
        <w:ind w:left="40"/>
        <w:jc w:val="both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льгот,        установленных</w:t>
      </w:r>
    </w:p>
    <w:p w:rsidR="007C1518" w:rsidRDefault="007C1518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0" w:line="240" w:lineRule="auto"/>
        <w:ind w:left="40"/>
        <w:jc w:val="both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на местном             уровне</w:t>
      </w:r>
    </w:p>
    <w:p w:rsidR="007C1518" w:rsidRDefault="00F36701" w:rsidP="007C1518">
      <w:pPr>
        <w:pStyle w:val="20"/>
        <w:shd w:val="clear" w:color="auto" w:fill="auto"/>
        <w:tabs>
          <w:tab w:val="left" w:pos="3842"/>
          <w:tab w:val="left" w:pos="6098"/>
        </w:tabs>
        <w:spacing w:after="611" w:line="240" w:lineRule="auto"/>
        <w:jc w:val="left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 xml:space="preserve"> </w:t>
      </w:r>
    </w:p>
    <w:p w:rsidR="007C1518" w:rsidRPr="000062EE" w:rsidRDefault="00F36701" w:rsidP="00F36701">
      <w:pPr>
        <w:pStyle w:val="1"/>
        <w:shd w:val="clear" w:color="auto" w:fill="auto"/>
        <w:spacing w:before="0" w:after="306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C1518" w:rsidRPr="000062EE">
        <w:rPr>
          <w:sz w:val="28"/>
          <w:szCs w:val="28"/>
        </w:rPr>
        <w:t>ПОСТАНОВЛЯЮ:</w:t>
      </w:r>
    </w:p>
    <w:p w:rsidR="007C1518" w:rsidRDefault="00F36701" w:rsidP="00F36701">
      <w:pPr>
        <w:pStyle w:val="1"/>
        <w:shd w:val="clear" w:color="auto" w:fill="auto"/>
        <w:tabs>
          <w:tab w:val="left" w:pos="1038"/>
        </w:tabs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C1518" w:rsidRPr="000062EE">
        <w:rPr>
          <w:sz w:val="28"/>
          <w:szCs w:val="28"/>
        </w:rPr>
        <w:t xml:space="preserve">Утвердить </w:t>
      </w:r>
      <w:r w:rsidR="00F000E8">
        <w:rPr>
          <w:sz w:val="28"/>
          <w:szCs w:val="28"/>
        </w:rPr>
        <w:t>порядок</w:t>
      </w:r>
      <w:r w:rsidR="007C1518" w:rsidRPr="000062EE">
        <w:rPr>
          <w:sz w:val="28"/>
          <w:szCs w:val="28"/>
        </w:rPr>
        <w:t xml:space="preserve"> оценки обоснованности и эффективности </w:t>
      </w:r>
      <w:r>
        <w:rPr>
          <w:sz w:val="28"/>
          <w:szCs w:val="28"/>
        </w:rPr>
        <w:t xml:space="preserve">                                       </w:t>
      </w:r>
      <w:r w:rsidR="007C1518" w:rsidRPr="000062EE">
        <w:rPr>
          <w:sz w:val="28"/>
          <w:szCs w:val="28"/>
        </w:rPr>
        <w:t xml:space="preserve">налоговых льгот, установленных нормативными </w:t>
      </w:r>
      <w:r w:rsidR="007C1518">
        <w:rPr>
          <w:sz w:val="28"/>
          <w:szCs w:val="28"/>
        </w:rPr>
        <w:t>правовыми актами Малокирсановского</w:t>
      </w:r>
      <w:r w:rsidR="007C1518" w:rsidRPr="000062EE">
        <w:rPr>
          <w:sz w:val="28"/>
          <w:szCs w:val="28"/>
        </w:rPr>
        <w:t xml:space="preserve">  сельского поселения, согласно приложению.</w:t>
      </w:r>
    </w:p>
    <w:p w:rsidR="00F36701" w:rsidRPr="001D4191" w:rsidRDefault="00F36701" w:rsidP="00F36701">
      <w:pPr>
        <w:pStyle w:val="a5"/>
        <w:jc w:val="both"/>
        <w:rPr>
          <w:sz w:val="28"/>
          <w:szCs w:val="28"/>
        </w:rPr>
      </w:pPr>
      <w:r w:rsidRPr="001D4191">
        <w:rPr>
          <w:sz w:val="28"/>
          <w:szCs w:val="28"/>
        </w:rPr>
        <w:t xml:space="preserve">       2.Постановление подлежит официальному опубликованию и обнародованию на сайте </w:t>
      </w:r>
      <w:hyperlink r:id="rId5" w:history="1">
        <w:r w:rsidRPr="001D4191">
          <w:rPr>
            <w:rStyle w:val="a4"/>
            <w:color w:val="auto"/>
            <w:sz w:val="28"/>
            <w:szCs w:val="28"/>
            <w:lang w:val="en-US"/>
          </w:rPr>
          <w:t>www</w:t>
        </w:r>
        <w:r w:rsidRPr="001D4191">
          <w:rPr>
            <w:rStyle w:val="a4"/>
            <w:color w:val="auto"/>
            <w:sz w:val="28"/>
            <w:szCs w:val="28"/>
          </w:rPr>
          <w:t>.</w:t>
        </w:r>
        <w:r w:rsidRPr="001D4191">
          <w:rPr>
            <w:rStyle w:val="a4"/>
            <w:color w:val="auto"/>
            <w:sz w:val="28"/>
            <w:szCs w:val="28"/>
            <w:lang w:val="en-US"/>
          </w:rPr>
          <w:t>malokirsanovka</w:t>
        </w:r>
        <w:r w:rsidRPr="001D4191">
          <w:rPr>
            <w:rStyle w:val="a4"/>
            <w:color w:val="auto"/>
            <w:sz w:val="28"/>
            <w:szCs w:val="28"/>
          </w:rPr>
          <w:t>.</w:t>
        </w:r>
        <w:r w:rsidRPr="001D419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1D4191">
        <w:rPr>
          <w:sz w:val="28"/>
          <w:szCs w:val="28"/>
        </w:rPr>
        <w:t xml:space="preserve"> и в информационном бюллетене Администрации Малокирсановского сельского поселения; </w:t>
      </w:r>
    </w:p>
    <w:p w:rsidR="007C1518" w:rsidRPr="00F36701" w:rsidRDefault="00F36701" w:rsidP="00F36701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C1518" w:rsidRPr="000062EE">
        <w:rPr>
          <w:sz w:val="28"/>
          <w:szCs w:val="28"/>
        </w:rPr>
        <w:t>. Контроль за  выполнением  постановления оставляю за собой.</w:t>
      </w:r>
    </w:p>
    <w:p w:rsidR="007C1518" w:rsidRPr="000062EE" w:rsidRDefault="007C1518" w:rsidP="00F36701">
      <w:pPr>
        <w:pStyle w:val="1"/>
        <w:shd w:val="clear" w:color="auto" w:fill="auto"/>
        <w:tabs>
          <w:tab w:val="left" w:pos="1038"/>
        </w:tabs>
        <w:spacing w:before="0" w:after="0"/>
        <w:ind w:right="20"/>
        <w:rPr>
          <w:sz w:val="28"/>
          <w:szCs w:val="28"/>
        </w:rPr>
      </w:pPr>
    </w:p>
    <w:p w:rsidR="007C1518" w:rsidRPr="000062EE" w:rsidRDefault="007C1518" w:rsidP="00F36701">
      <w:pPr>
        <w:pStyle w:val="1"/>
        <w:shd w:val="clear" w:color="auto" w:fill="auto"/>
        <w:tabs>
          <w:tab w:val="left" w:pos="1038"/>
        </w:tabs>
        <w:spacing w:before="0" w:after="0"/>
        <w:ind w:right="20"/>
        <w:jc w:val="left"/>
        <w:rPr>
          <w:sz w:val="28"/>
          <w:szCs w:val="28"/>
        </w:rPr>
      </w:pPr>
    </w:p>
    <w:p w:rsidR="007C1518" w:rsidRPr="000062EE" w:rsidRDefault="007C1518" w:rsidP="007C1518">
      <w:pPr>
        <w:pStyle w:val="1"/>
        <w:shd w:val="clear" w:color="auto" w:fill="auto"/>
        <w:tabs>
          <w:tab w:val="left" w:pos="1038"/>
        </w:tabs>
        <w:spacing w:before="0" w:after="0"/>
        <w:ind w:right="20"/>
        <w:rPr>
          <w:sz w:val="28"/>
          <w:szCs w:val="28"/>
        </w:rPr>
      </w:pPr>
    </w:p>
    <w:p w:rsidR="007C1518" w:rsidRDefault="007C1518" w:rsidP="007C1518">
      <w:pPr>
        <w:pStyle w:val="1"/>
        <w:shd w:val="clear" w:color="auto" w:fill="auto"/>
        <w:tabs>
          <w:tab w:val="left" w:pos="1024"/>
        </w:tabs>
        <w:spacing w:before="0" w:after="0" w:line="0" w:lineRule="atLeas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2E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</w:p>
    <w:p w:rsidR="007C1518" w:rsidRPr="000062EE" w:rsidRDefault="007C1518" w:rsidP="007C1518">
      <w:pPr>
        <w:pStyle w:val="1"/>
        <w:shd w:val="clear" w:color="auto" w:fill="auto"/>
        <w:tabs>
          <w:tab w:val="left" w:pos="1024"/>
        </w:tabs>
        <w:spacing w:before="0" w:after="0" w:line="0" w:lineRule="atLeast"/>
        <w:ind w:left="40" w:right="23"/>
        <w:rPr>
          <w:sz w:val="28"/>
          <w:szCs w:val="28"/>
        </w:rPr>
      </w:pPr>
      <w:r>
        <w:rPr>
          <w:sz w:val="28"/>
          <w:szCs w:val="28"/>
        </w:rPr>
        <w:t>Малокирсановского</w:t>
      </w:r>
      <w:r w:rsidRPr="000062EE">
        <w:rPr>
          <w:sz w:val="28"/>
          <w:szCs w:val="28"/>
        </w:rPr>
        <w:t xml:space="preserve">  сельского поселени</w:t>
      </w:r>
      <w:r>
        <w:rPr>
          <w:sz w:val="28"/>
          <w:szCs w:val="28"/>
        </w:rPr>
        <w:t>я                                   Д.В. Алборова</w:t>
      </w:r>
    </w:p>
    <w:p w:rsidR="007C1518" w:rsidRPr="000062EE" w:rsidRDefault="007C1518" w:rsidP="007C1518">
      <w:pPr>
        <w:pStyle w:val="1"/>
        <w:shd w:val="clear" w:color="auto" w:fill="auto"/>
        <w:tabs>
          <w:tab w:val="left" w:pos="1024"/>
        </w:tabs>
        <w:spacing w:before="0" w:after="956" w:line="240" w:lineRule="auto"/>
        <w:ind w:left="40" w:right="20"/>
        <w:rPr>
          <w:sz w:val="28"/>
          <w:szCs w:val="28"/>
        </w:rPr>
      </w:pPr>
    </w:p>
    <w:p w:rsidR="006B44EC" w:rsidRDefault="006B44EC"/>
    <w:p w:rsidR="007C1518" w:rsidRDefault="007C1518"/>
    <w:p w:rsidR="007C1518" w:rsidRDefault="007C1518"/>
    <w:p w:rsidR="00F36701" w:rsidRPr="007C1518" w:rsidRDefault="00F36701" w:rsidP="00F36701">
      <w:pPr>
        <w:pageBreakBefore/>
        <w:spacing w:after="0" w:line="225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36701" w:rsidRPr="007C1518" w:rsidRDefault="00F36701" w:rsidP="00F36701">
      <w:pPr>
        <w:spacing w:after="0" w:line="22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постановлению  а</w:t>
      </w:r>
      <w:r w:rsidRPr="007C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36701" w:rsidRPr="007C1518" w:rsidRDefault="00F36701" w:rsidP="00F36701">
      <w:pPr>
        <w:spacing w:after="0" w:line="225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Малокирсановского </w:t>
      </w:r>
    </w:p>
    <w:p w:rsidR="00F36701" w:rsidRPr="007C1518" w:rsidRDefault="00F36701" w:rsidP="00F36701">
      <w:pPr>
        <w:spacing w:after="0" w:line="225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36701" w:rsidRDefault="008F3557" w:rsidP="00F36701">
      <w:pPr>
        <w:spacing w:after="0" w:line="225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19.03.2018 г. №3</w:t>
      </w:r>
      <w:r w:rsidR="00F367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36701" w:rsidRDefault="00F36701" w:rsidP="00F36701">
      <w:pPr>
        <w:spacing w:after="0" w:line="225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01" w:rsidRDefault="00F36701" w:rsidP="00F36701">
      <w:pPr>
        <w:spacing w:after="0" w:line="225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01" w:rsidRDefault="00F36701" w:rsidP="00F36701">
      <w:pPr>
        <w:spacing w:after="0" w:line="225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01" w:rsidRPr="007C1518" w:rsidRDefault="00F36701" w:rsidP="00F36701">
      <w:pPr>
        <w:spacing w:after="0" w:line="225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5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F36701" w:rsidRDefault="00F36701" w:rsidP="00F36701">
      <w:pPr>
        <w:spacing w:after="0" w:line="225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518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 обоснованности и эффективности налоговых льгот,</w:t>
      </w:r>
    </w:p>
    <w:p w:rsidR="00F36701" w:rsidRPr="007C1518" w:rsidRDefault="00F36701" w:rsidP="00F36701">
      <w:pPr>
        <w:spacing w:after="0" w:line="225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7C151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на местном уровне.</w:t>
      </w:r>
    </w:p>
    <w:p w:rsidR="00F36701" w:rsidRDefault="00F36701" w:rsidP="00F36701">
      <w:pPr>
        <w:spacing w:after="0" w:line="225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01" w:rsidRPr="007C1518" w:rsidRDefault="00F36701" w:rsidP="00F36701">
      <w:pPr>
        <w:spacing w:after="0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36701" w:rsidRPr="00F000E8" w:rsidRDefault="00F36701" w:rsidP="00F36701">
      <w:pPr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1. Оценка обоснованности и эффективности налоговых льгот, установленных на местном уровне, проводится по налогам, являющимся доходными источник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 бюджета Малокирсановского</w:t>
      </w: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F36701" w:rsidRPr="00F000E8" w:rsidRDefault="00F36701" w:rsidP="00F36701">
      <w:pPr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2. Ежегодная оценка обоснованности и эффективности налоговых льгот, установленных на местном уровне,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оводится инспектором по налогам а</w:t>
      </w: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министрации Малокирсановского</w:t>
      </w: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соответствии с настоящим Порядком.</w:t>
      </w:r>
    </w:p>
    <w:p w:rsidR="00F36701" w:rsidRPr="00F000E8" w:rsidRDefault="00F36701" w:rsidP="00F36701">
      <w:pPr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3. Оценка обоснованности и эффективности налоговых льгот проводится</w:t>
      </w: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целях:</w:t>
      </w:r>
    </w:p>
    <w:p w:rsidR="00F36701" w:rsidRPr="00F000E8" w:rsidRDefault="00F36701" w:rsidP="00F36701">
      <w:pPr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мониторинга результатов действия налоговых льгот;</w:t>
      </w:r>
    </w:p>
    <w:p w:rsidR="00F36701" w:rsidRPr="00F000E8" w:rsidRDefault="00F36701" w:rsidP="00F36701">
      <w:pPr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предложений о досрочном прекращении действия налоговых льгот или их пролонгации.</w:t>
      </w:r>
    </w:p>
    <w:p w:rsidR="00F36701" w:rsidRPr="00F000E8" w:rsidRDefault="00F36701" w:rsidP="00F36701">
      <w:pPr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государственной поддержки в виде налоговых льгот.</w:t>
      </w:r>
    </w:p>
    <w:p w:rsidR="00F36701" w:rsidRPr="007C1518" w:rsidRDefault="00F36701" w:rsidP="00F36701">
      <w:pPr>
        <w:spacing w:after="0" w:line="22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01" w:rsidRDefault="00F36701" w:rsidP="00F36701"/>
    <w:p w:rsidR="007C1518" w:rsidRDefault="007C1518"/>
    <w:p w:rsidR="007C1518" w:rsidRDefault="007C1518"/>
    <w:p w:rsidR="007C1518" w:rsidRDefault="007C1518">
      <w:bookmarkStart w:id="0" w:name="_GoBack"/>
      <w:bookmarkEnd w:id="0"/>
    </w:p>
    <w:sectPr w:rsidR="007C1518" w:rsidSect="007C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7B79"/>
    <w:multiLevelType w:val="multilevel"/>
    <w:tmpl w:val="44BEA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518"/>
    <w:rsid w:val="001D4191"/>
    <w:rsid w:val="006B44EC"/>
    <w:rsid w:val="007C1518"/>
    <w:rsid w:val="008F3557"/>
    <w:rsid w:val="00C62287"/>
    <w:rsid w:val="00E14191"/>
    <w:rsid w:val="00EA5317"/>
    <w:rsid w:val="00F000E8"/>
    <w:rsid w:val="00F3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C1518"/>
    <w:rPr>
      <w:rFonts w:ascii="Times New Roman" w:hAnsi="Times New Roman"/>
      <w:b/>
      <w:bCs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518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/>
      <w:b/>
      <w:bCs/>
      <w:spacing w:val="30"/>
      <w:sz w:val="27"/>
      <w:szCs w:val="27"/>
    </w:rPr>
  </w:style>
  <w:style w:type="character" w:customStyle="1" w:styleId="a3">
    <w:name w:val="Основной текст_"/>
    <w:link w:val="1"/>
    <w:locked/>
    <w:rsid w:val="007C151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518"/>
    <w:pPr>
      <w:widowControl w:val="0"/>
      <w:shd w:val="clear" w:color="auto" w:fill="FFFFFF"/>
      <w:spacing w:before="72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0pt">
    <w:name w:val="Основной текст (2) + Интервал 0 pt"/>
    <w:rsid w:val="007C1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Hyperlink"/>
    <w:basedOn w:val="a0"/>
    <w:semiHidden/>
    <w:unhideWhenUsed/>
    <w:rsid w:val="00F36701"/>
    <w:rPr>
      <w:color w:val="0000FF"/>
      <w:u w:val="single"/>
    </w:rPr>
  </w:style>
  <w:style w:type="paragraph" w:styleId="a5">
    <w:name w:val="No Spacing"/>
    <w:uiPriority w:val="1"/>
    <w:qFormat/>
    <w:rsid w:val="00F36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C1518"/>
    <w:rPr>
      <w:rFonts w:ascii="Times New Roman" w:hAnsi="Times New Roman"/>
      <w:b/>
      <w:bCs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518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/>
      <w:b/>
      <w:bCs/>
      <w:spacing w:val="30"/>
      <w:sz w:val="27"/>
      <w:szCs w:val="27"/>
    </w:rPr>
  </w:style>
  <w:style w:type="character" w:customStyle="1" w:styleId="a3">
    <w:name w:val="Основной текст_"/>
    <w:link w:val="1"/>
    <w:locked/>
    <w:rsid w:val="007C151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518"/>
    <w:pPr>
      <w:widowControl w:val="0"/>
      <w:shd w:val="clear" w:color="auto" w:fill="FFFFFF"/>
      <w:spacing w:before="72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0pt">
    <w:name w:val="Основной текст (2) + Интервал 0 pt"/>
    <w:rsid w:val="007C1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Hyperlink"/>
    <w:basedOn w:val="a0"/>
    <w:semiHidden/>
    <w:unhideWhenUsed/>
    <w:rsid w:val="00F36701"/>
    <w:rPr>
      <w:color w:val="0000FF"/>
      <w:u w:val="single"/>
    </w:rPr>
  </w:style>
  <w:style w:type="paragraph" w:styleId="a5">
    <w:name w:val="No Spacing"/>
    <w:uiPriority w:val="1"/>
    <w:qFormat/>
    <w:rsid w:val="00F36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okirsa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2018-03-23T11:16:00Z</dcterms:created>
  <dcterms:modified xsi:type="dcterms:W3CDTF">2018-03-23T11:24:00Z</dcterms:modified>
</cp:coreProperties>
</file>