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F75332" w:rsidRDefault="00C43B0B" w:rsidP="004E4FE5">
      <w:pPr>
        <w:spacing w:after="240" w:line="360" w:lineRule="auto"/>
        <w:ind w:firstLine="709"/>
        <w:jc w:val="both"/>
        <w:rPr>
          <w:b/>
          <w:sz w:val="32"/>
          <w:szCs w:val="32"/>
        </w:rPr>
      </w:pPr>
      <w:r w:rsidRPr="00F413FE">
        <w:rPr>
          <w:b/>
          <w:sz w:val="32"/>
          <w:szCs w:val="32"/>
        </w:rPr>
        <w:t xml:space="preserve">В ЕГРН </w:t>
      </w:r>
      <w:r w:rsidR="00FE74CA">
        <w:rPr>
          <w:b/>
          <w:sz w:val="32"/>
          <w:szCs w:val="32"/>
        </w:rPr>
        <w:t>содержатся</w:t>
      </w:r>
      <w:r w:rsidRPr="00F413FE">
        <w:rPr>
          <w:b/>
          <w:sz w:val="32"/>
          <w:szCs w:val="32"/>
        </w:rPr>
        <w:t xml:space="preserve"> сведения о </w:t>
      </w:r>
      <w:r w:rsidR="00F75332">
        <w:rPr>
          <w:b/>
          <w:sz w:val="32"/>
          <w:szCs w:val="32"/>
        </w:rPr>
        <w:t>более 23 тыс. зон с особыми условиями использования территорий в Ростовской области</w:t>
      </w:r>
    </w:p>
    <w:p w:rsidR="00F75332" w:rsidRDefault="002D1468" w:rsidP="004E4FE5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 w:rsidR="00F75332">
        <w:rPr>
          <w:b/>
          <w:bCs/>
          <w:sz w:val="28"/>
          <w:szCs w:val="28"/>
        </w:rPr>
        <w:t>сентября</w:t>
      </w:r>
      <w:r w:rsidRPr="00F162CE">
        <w:rPr>
          <w:b/>
          <w:bCs/>
          <w:sz w:val="28"/>
          <w:szCs w:val="28"/>
        </w:rPr>
        <w:t xml:space="preserve"> 2021 года в </w:t>
      </w:r>
      <w:r w:rsidR="00FE74CA">
        <w:rPr>
          <w:b/>
          <w:bCs/>
          <w:sz w:val="28"/>
          <w:szCs w:val="28"/>
        </w:rPr>
        <w:t xml:space="preserve">Едином государственном </w:t>
      </w:r>
      <w:r w:rsidRPr="00F162CE">
        <w:rPr>
          <w:b/>
          <w:bCs/>
          <w:sz w:val="28"/>
          <w:szCs w:val="28"/>
        </w:rPr>
        <w:t>реестр</w:t>
      </w:r>
      <w:r w:rsidR="00FE74CA">
        <w:rPr>
          <w:b/>
          <w:bCs/>
          <w:sz w:val="28"/>
          <w:szCs w:val="28"/>
        </w:rPr>
        <w:t>е</w:t>
      </w:r>
      <w:r w:rsidRPr="00F162CE">
        <w:rPr>
          <w:b/>
          <w:bCs/>
          <w:sz w:val="28"/>
          <w:szCs w:val="28"/>
        </w:rPr>
        <w:t xml:space="preserve"> </w:t>
      </w:r>
      <w:r w:rsidR="00FE74CA">
        <w:rPr>
          <w:b/>
          <w:bCs/>
          <w:sz w:val="28"/>
          <w:szCs w:val="28"/>
        </w:rPr>
        <w:t>недвижимости (ЕГРН) содержатся</w:t>
      </w:r>
      <w:r w:rsidRPr="00F162CE">
        <w:rPr>
          <w:b/>
          <w:bCs/>
          <w:sz w:val="28"/>
          <w:szCs w:val="28"/>
        </w:rPr>
        <w:t xml:space="preserve"> сведения о </w:t>
      </w:r>
      <w:r w:rsidR="00F75332">
        <w:rPr>
          <w:b/>
          <w:bCs/>
          <w:sz w:val="28"/>
          <w:szCs w:val="28"/>
        </w:rPr>
        <w:t>23 776 зонах с особыми условиями использования территорий (ЗОУИТ) в Ростовской области. Примечательно, что толь</w:t>
      </w:r>
      <w:r w:rsidR="003C25E2">
        <w:rPr>
          <w:b/>
          <w:bCs/>
          <w:sz w:val="28"/>
          <w:szCs w:val="28"/>
        </w:rPr>
        <w:t>ко в августе</w:t>
      </w:r>
      <w:r w:rsidR="00554276">
        <w:rPr>
          <w:b/>
          <w:bCs/>
          <w:sz w:val="28"/>
          <w:szCs w:val="28"/>
        </w:rPr>
        <w:t xml:space="preserve"> внесено сведений</w:t>
      </w:r>
      <w:r w:rsidR="00F75332">
        <w:rPr>
          <w:b/>
          <w:bCs/>
          <w:sz w:val="28"/>
          <w:szCs w:val="28"/>
        </w:rPr>
        <w:t xml:space="preserve"> почти </w:t>
      </w:r>
      <w:r w:rsidR="00FB50F6">
        <w:rPr>
          <w:b/>
          <w:bCs/>
          <w:sz w:val="28"/>
          <w:szCs w:val="28"/>
        </w:rPr>
        <w:t>об</w:t>
      </w:r>
      <w:r w:rsidR="00C157E2">
        <w:rPr>
          <w:b/>
          <w:bCs/>
          <w:sz w:val="28"/>
          <w:szCs w:val="28"/>
        </w:rPr>
        <w:t xml:space="preserve"> </w:t>
      </w:r>
      <w:r w:rsidR="00F75332">
        <w:rPr>
          <w:b/>
          <w:bCs/>
          <w:sz w:val="28"/>
          <w:szCs w:val="28"/>
        </w:rPr>
        <w:t>1 тыс. ЗОУИТ.</w:t>
      </w:r>
      <w:r w:rsidR="00F75332" w:rsidRPr="00F75332">
        <w:rPr>
          <w:b/>
          <w:bCs/>
          <w:sz w:val="28"/>
          <w:szCs w:val="28"/>
        </w:rPr>
        <w:t xml:space="preserve"> </w:t>
      </w:r>
      <w:r w:rsidR="00F75332">
        <w:rPr>
          <w:b/>
          <w:bCs/>
          <w:sz w:val="28"/>
          <w:szCs w:val="28"/>
        </w:rPr>
        <w:t>Сведения включены</w:t>
      </w:r>
      <w:r w:rsidR="00F75332" w:rsidRPr="00F162CE">
        <w:rPr>
          <w:b/>
          <w:bCs/>
          <w:sz w:val="28"/>
          <w:szCs w:val="28"/>
        </w:rPr>
        <w:t xml:space="preserve"> в рамках реализации </w:t>
      </w:r>
      <w:r w:rsidR="004E4FE5">
        <w:rPr>
          <w:b/>
          <w:bCs/>
          <w:sz w:val="28"/>
          <w:szCs w:val="28"/>
        </w:rPr>
        <w:t>к</w:t>
      </w:r>
      <w:r w:rsidR="00F75332" w:rsidRPr="00F162CE">
        <w:rPr>
          <w:b/>
          <w:bCs/>
          <w:sz w:val="28"/>
          <w:szCs w:val="28"/>
        </w:rPr>
        <w:t>омплексного плана по наполнению ЕГРН необходимыми сведениями</w:t>
      </w:r>
      <w:r w:rsidR="00F75332">
        <w:rPr>
          <w:b/>
          <w:bCs/>
          <w:sz w:val="28"/>
          <w:szCs w:val="28"/>
        </w:rPr>
        <w:t>.</w:t>
      </w:r>
    </w:p>
    <w:p w:rsidR="00DE1BAC" w:rsidRPr="009A6998" w:rsidRDefault="00C157E2" w:rsidP="00DE1BA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BAC">
        <w:rPr>
          <w:sz w:val="28"/>
          <w:szCs w:val="28"/>
        </w:rPr>
        <w:t xml:space="preserve">На территории Ростовской области продолжается наполнение ЕГРН необходимыми сведениями о ЗОУИТ. По состоянию на 1 сентября 2021 года в ЕГРН </w:t>
      </w:r>
      <w:r w:rsidR="00CB42AF">
        <w:rPr>
          <w:sz w:val="28"/>
          <w:szCs w:val="28"/>
        </w:rPr>
        <w:t xml:space="preserve">содержатся </w:t>
      </w:r>
      <w:r w:rsidR="00DE1BAC">
        <w:rPr>
          <w:sz w:val="28"/>
          <w:szCs w:val="28"/>
        </w:rPr>
        <w:t xml:space="preserve">сведения о </w:t>
      </w:r>
      <w:r w:rsidR="00DE1BAC" w:rsidRPr="00DE1BAC">
        <w:rPr>
          <w:b/>
          <w:sz w:val="28"/>
          <w:szCs w:val="28"/>
        </w:rPr>
        <w:t>825</w:t>
      </w:r>
      <w:r w:rsidR="00DE1BAC">
        <w:rPr>
          <w:sz w:val="28"/>
          <w:szCs w:val="28"/>
        </w:rPr>
        <w:t xml:space="preserve"> зон охраны объектов культурного наследия, </w:t>
      </w:r>
      <w:r w:rsidR="00DE1BAC" w:rsidRPr="00DE1BAC">
        <w:rPr>
          <w:b/>
          <w:sz w:val="28"/>
          <w:szCs w:val="28"/>
        </w:rPr>
        <w:t>10553</w:t>
      </w:r>
      <w:r w:rsidR="00DE1BAC">
        <w:rPr>
          <w:sz w:val="28"/>
          <w:szCs w:val="28"/>
        </w:rPr>
        <w:t xml:space="preserve"> зон охраны объектов энергетики, </w:t>
      </w:r>
      <w:r w:rsidR="00DE1BAC" w:rsidRPr="00DE1BAC">
        <w:rPr>
          <w:b/>
          <w:sz w:val="28"/>
          <w:szCs w:val="28"/>
        </w:rPr>
        <w:t>7</w:t>
      </w:r>
      <w:r w:rsidR="00DE1BAC">
        <w:rPr>
          <w:sz w:val="28"/>
          <w:szCs w:val="28"/>
        </w:rPr>
        <w:t xml:space="preserve"> придорожных полос автомобильных дорог, </w:t>
      </w:r>
      <w:r w:rsidR="00DE1BAC" w:rsidRPr="00DE1BAC">
        <w:rPr>
          <w:b/>
          <w:sz w:val="28"/>
          <w:szCs w:val="28"/>
        </w:rPr>
        <w:t>6623</w:t>
      </w:r>
      <w:r w:rsidR="00DE1BAC">
        <w:rPr>
          <w:sz w:val="28"/>
          <w:szCs w:val="28"/>
        </w:rPr>
        <w:t xml:space="preserve"> охранных зон трубопроводов, </w:t>
      </w:r>
      <w:r w:rsidR="00DE1BAC" w:rsidRPr="00DE1BAC">
        <w:rPr>
          <w:b/>
          <w:sz w:val="28"/>
          <w:szCs w:val="28"/>
        </w:rPr>
        <w:t>388</w:t>
      </w:r>
      <w:r w:rsidR="00DE1BAC">
        <w:rPr>
          <w:sz w:val="28"/>
          <w:szCs w:val="28"/>
        </w:rPr>
        <w:t xml:space="preserve"> охранных зон линий и сооружений связи, </w:t>
      </w:r>
      <w:r w:rsidR="00DE1BAC" w:rsidRPr="00DE1BAC">
        <w:rPr>
          <w:b/>
          <w:sz w:val="28"/>
          <w:szCs w:val="28"/>
        </w:rPr>
        <w:t xml:space="preserve">33 </w:t>
      </w:r>
      <w:r w:rsidR="00DE1BAC">
        <w:rPr>
          <w:sz w:val="28"/>
          <w:szCs w:val="28"/>
        </w:rPr>
        <w:t xml:space="preserve">приаэродромных территорий, </w:t>
      </w:r>
      <w:r w:rsidR="00DE1BAC" w:rsidRPr="00DE1BAC">
        <w:rPr>
          <w:b/>
          <w:sz w:val="28"/>
          <w:szCs w:val="28"/>
        </w:rPr>
        <w:t>1</w:t>
      </w:r>
      <w:r w:rsidR="00161ED1">
        <w:rPr>
          <w:sz w:val="28"/>
          <w:szCs w:val="28"/>
        </w:rPr>
        <w:t xml:space="preserve"> зоне</w:t>
      </w:r>
      <w:r w:rsidR="00DE1BAC">
        <w:rPr>
          <w:sz w:val="28"/>
          <w:szCs w:val="28"/>
        </w:rPr>
        <w:t xml:space="preserve"> охраняемого военного объекта, </w:t>
      </w:r>
      <w:r w:rsidR="00DE1BAC" w:rsidRPr="00DE1BAC">
        <w:rPr>
          <w:b/>
          <w:sz w:val="28"/>
          <w:szCs w:val="28"/>
        </w:rPr>
        <w:t>9</w:t>
      </w:r>
      <w:r w:rsidR="00DE1BAC">
        <w:rPr>
          <w:sz w:val="28"/>
          <w:szCs w:val="28"/>
        </w:rPr>
        <w:t xml:space="preserve"> охранных зон  особо охраняемой природной территории, </w:t>
      </w:r>
      <w:r w:rsidR="00DE1BAC" w:rsidRPr="00DE1BAC">
        <w:rPr>
          <w:b/>
          <w:sz w:val="28"/>
          <w:szCs w:val="28"/>
        </w:rPr>
        <w:t xml:space="preserve">59 </w:t>
      </w:r>
      <w:r w:rsidR="00DE1BAC">
        <w:rPr>
          <w:sz w:val="28"/>
          <w:szCs w:val="28"/>
        </w:rPr>
        <w:t xml:space="preserve">охранных зон стационарных пунктов наблюдений за состоянием окружающей среды, ее загрязнением, </w:t>
      </w:r>
      <w:r w:rsidR="00DE1BAC" w:rsidRPr="00DE1BAC">
        <w:rPr>
          <w:b/>
          <w:sz w:val="28"/>
          <w:szCs w:val="28"/>
        </w:rPr>
        <w:t>12</w:t>
      </w:r>
      <w:r w:rsidR="00DE1BAC">
        <w:rPr>
          <w:sz w:val="28"/>
          <w:szCs w:val="28"/>
        </w:rPr>
        <w:t xml:space="preserve"> зон санитарной охраны источников питьевого и хозяйственно-бытового водоснабжения, </w:t>
      </w:r>
      <w:r w:rsidR="00DE1BAC" w:rsidRPr="00DE1BAC">
        <w:rPr>
          <w:b/>
          <w:sz w:val="28"/>
          <w:szCs w:val="28"/>
        </w:rPr>
        <w:t>220</w:t>
      </w:r>
      <w:r w:rsidR="00DE1BAC">
        <w:rPr>
          <w:sz w:val="28"/>
          <w:szCs w:val="28"/>
        </w:rPr>
        <w:t xml:space="preserve"> зон затопления, </w:t>
      </w:r>
      <w:r w:rsidR="00DE1BAC" w:rsidRPr="00DE1BAC">
        <w:rPr>
          <w:b/>
          <w:sz w:val="28"/>
          <w:szCs w:val="28"/>
        </w:rPr>
        <w:t>221</w:t>
      </w:r>
      <w:r w:rsidR="00DE1BAC">
        <w:rPr>
          <w:sz w:val="28"/>
          <w:szCs w:val="28"/>
        </w:rPr>
        <w:t xml:space="preserve"> зон подтопления, </w:t>
      </w:r>
      <w:r w:rsidR="00DE1BAC" w:rsidRPr="00DE1BAC">
        <w:rPr>
          <w:b/>
          <w:sz w:val="28"/>
          <w:szCs w:val="28"/>
        </w:rPr>
        <w:t>297</w:t>
      </w:r>
      <w:r w:rsidR="00DE1BAC">
        <w:rPr>
          <w:sz w:val="28"/>
          <w:szCs w:val="28"/>
        </w:rPr>
        <w:t xml:space="preserve"> санитарно-защитных зон, </w:t>
      </w:r>
      <w:r w:rsidR="00DE1BAC" w:rsidRPr="00DE1BAC">
        <w:rPr>
          <w:b/>
          <w:sz w:val="28"/>
          <w:szCs w:val="28"/>
        </w:rPr>
        <w:t>5</w:t>
      </w:r>
      <w:r w:rsidR="00DE1BAC">
        <w:rPr>
          <w:sz w:val="28"/>
          <w:szCs w:val="28"/>
        </w:rPr>
        <w:t xml:space="preserve"> зон ограничений передающих радиотехнических объектов, являющихся объектами капитального строительства, </w:t>
      </w:r>
      <w:r w:rsidR="00DE1BAC" w:rsidRPr="00DE1BAC">
        <w:rPr>
          <w:b/>
          <w:sz w:val="28"/>
          <w:szCs w:val="28"/>
        </w:rPr>
        <w:t>3818</w:t>
      </w:r>
      <w:r w:rsidR="00DE1BAC">
        <w:rPr>
          <w:sz w:val="28"/>
          <w:szCs w:val="28"/>
        </w:rPr>
        <w:t xml:space="preserve"> охранных зон пунктов государственной геодезической сети, государственной нивелирной сети и государственной гравиметрической сети, </w:t>
      </w:r>
      <w:r w:rsidR="00DE1BAC" w:rsidRPr="00DE1BAC">
        <w:rPr>
          <w:b/>
          <w:sz w:val="28"/>
          <w:szCs w:val="28"/>
        </w:rPr>
        <w:t>32</w:t>
      </w:r>
      <w:r w:rsidR="00DE1BAC">
        <w:rPr>
          <w:sz w:val="28"/>
          <w:szCs w:val="28"/>
        </w:rPr>
        <w:t xml:space="preserve"> зоны минимальных расстояний до магистральных или промышленных трубопроводов, </w:t>
      </w:r>
      <w:r w:rsidR="00DE1BAC" w:rsidRPr="00DE1BAC">
        <w:rPr>
          <w:b/>
          <w:sz w:val="28"/>
          <w:szCs w:val="28"/>
        </w:rPr>
        <w:t>420</w:t>
      </w:r>
      <w:r w:rsidR="00DE1BAC">
        <w:rPr>
          <w:sz w:val="28"/>
          <w:szCs w:val="28"/>
        </w:rPr>
        <w:t xml:space="preserve"> охранных зон тепловых сетей, </w:t>
      </w:r>
      <w:r w:rsidR="00DE1BAC" w:rsidRPr="00DE1BAC">
        <w:rPr>
          <w:b/>
          <w:sz w:val="28"/>
          <w:szCs w:val="28"/>
        </w:rPr>
        <w:t xml:space="preserve">4 </w:t>
      </w:r>
      <w:r w:rsidR="00DE1BAC">
        <w:rPr>
          <w:sz w:val="28"/>
          <w:szCs w:val="28"/>
        </w:rPr>
        <w:t xml:space="preserve">иных зон (за исключением </w:t>
      </w:r>
      <w:r w:rsidR="00DE1BAC">
        <w:rPr>
          <w:sz w:val="28"/>
          <w:szCs w:val="28"/>
        </w:rPr>
        <w:lastRenderedPageBreak/>
        <w:t xml:space="preserve">береговых полос), </w:t>
      </w:r>
      <w:r w:rsidR="00DE1BAC" w:rsidRPr="009A6998">
        <w:rPr>
          <w:color w:val="FF0000"/>
          <w:sz w:val="28"/>
          <w:szCs w:val="28"/>
        </w:rPr>
        <w:t xml:space="preserve"> </w:t>
      </w:r>
      <w:r w:rsidR="00DE1BAC" w:rsidRPr="00DE1BAC">
        <w:rPr>
          <w:b/>
          <w:sz w:val="28"/>
          <w:szCs w:val="28"/>
        </w:rPr>
        <w:t xml:space="preserve">26 </w:t>
      </w:r>
      <w:r w:rsidR="00BC5F6D">
        <w:rPr>
          <w:sz w:val="28"/>
          <w:szCs w:val="28"/>
        </w:rPr>
        <w:t xml:space="preserve">береговых полос, </w:t>
      </w:r>
      <w:r w:rsidR="00BC5F6D" w:rsidRPr="00DE1BAC">
        <w:rPr>
          <w:b/>
          <w:sz w:val="28"/>
          <w:szCs w:val="28"/>
        </w:rPr>
        <w:t>112</w:t>
      </w:r>
      <w:r w:rsidR="00BC5F6D">
        <w:rPr>
          <w:sz w:val="28"/>
          <w:szCs w:val="28"/>
        </w:rPr>
        <w:t xml:space="preserve"> водоохранных (рыбоохранных) зон, </w:t>
      </w:r>
      <w:r w:rsidR="00BC5F6D" w:rsidRPr="00DE1BAC">
        <w:rPr>
          <w:b/>
          <w:sz w:val="28"/>
          <w:szCs w:val="28"/>
        </w:rPr>
        <w:t>111</w:t>
      </w:r>
      <w:r w:rsidR="00004624">
        <w:rPr>
          <w:sz w:val="28"/>
          <w:szCs w:val="28"/>
        </w:rPr>
        <w:t xml:space="preserve"> прибрежных защитных зон.</w:t>
      </w:r>
      <w:r w:rsidR="00BC5F6D">
        <w:rPr>
          <w:sz w:val="28"/>
          <w:szCs w:val="28"/>
        </w:rPr>
        <w:t xml:space="preserve"> </w:t>
      </w:r>
      <w:r w:rsidR="00DE1BAC" w:rsidRPr="009A6998">
        <w:rPr>
          <w:sz w:val="28"/>
          <w:szCs w:val="28"/>
        </w:rPr>
        <w:t xml:space="preserve"> </w:t>
      </w:r>
    </w:p>
    <w:p w:rsidR="00191507" w:rsidRPr="0034025A" w:rsidRDefault="00191507" w:rsidP="00191507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25A">
        <w:rPr>
          <w:i/>
          <w:sz w:val="28"/>
          <w:szCs w:val="28"/>
        </w:rPr>
        <w:t>Так, например, 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К ограничениям в использовании земельных участков, расположенных в границах водоохранных зон, относится запрет на движение и стоянку транспортных средств, размещение автозаправок,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</w:t>
      </w:r>
      <w:r>
        <w:rPr>
          <w:sz w:val="28"/>
          <w:szCs w:val="28"/>
        </w:rPr>
        <w:t xml:space="preserve">», – </w:t>
      </w:r>
      <w:r w:rsidRPr="00BC6085">
        <w:rPr>
          <w:sz w:val="28"/>
          <w:szCs w:val="28"/>
        </w:rPr>
        <w:t xml:space="preserve">говорит </w:t>
      </w:r>
      <w:r w:rsidRPr="00BC6085">
        <w:rPr>
          <w:b/>
          <w:sz w:val="28"/>
          <w:szCs w:val="28"/>
        </w:rPr>
        <w:t xml:space="preserve"> директор Кадастровой палаты по Ростовской области Александр Савченко</w:t>
      </w:r>
      <w:r>
        <w:rPr>
          <w:sz w:val="28"/>
          <w:szCs w:val="28"/>
        </w:rPr>
        <w:t>.</w:t>
      </w:r>
    </w:p>
    <w:p w:rsidR="00C157E2" w:rsidRDefault="00C157E2" w:rsidP="0019150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ABA">
        <w:rPr>
          <w:sz w:val="28"/>
          <w:szCs w:val="28"/>
        </w:rPr>
        <w:t>У</w:t>
      </w:r>
      <w:r w:rsidRPr="00677EA8">
        <w:rPr>
          <w:sz w:val="28"/>
          <w:szCs w:val="28"/>
        </w:rPr>
        <w:t>становление зон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границах таких зон.</w:t>
      </w:r>
    </w:p>
    <w:p w:rsidR="00BB6AF0" w:rsidRDefault="00BB6AF0" w:rsidP="0019150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EA8">
        <w:rPr>
          <w:sz w:val="28"/>
          <w:szCs w:val="28"/>
        </w:rPr>
        <w:t>Наличие в ЕГРН актуальной информации о зонах способствует предотвращению нарушений земельного законодательства и возникновени</w:t>
      </w:r>
      <w:r w:rsidR="009405ED">
        <w:rPr>
          <w:sz w:val="28"/>
          <w:szCs w:val="28"/>
        </w:rPr>
        <w:t>я</w:t>
      </w:r>
      <w:r w:rsidRPr="00677EA8">
        <w:rPr>
          <w:sz w:val="28"/>
          <w:szCs w:val="28"/>
        </w:rPr>
        <w:t xml:space="preserve"> ошибок при предоставлении земельных участков.</w:t>
      </w:r>
    </w:p>
    <w:p w:rsidR="00BC6085" w:rsidRPr="00BC6085" w:rsidRDefault="00191507" w:rsidP="00684BE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834" w:rsidRPr="00930F8B">
        <w:rPr>
          <w:sz w:val="28"/>
          <w:szCs w:val="28"/>
        </w:rPr>
        <w:t>Получить информацию о</w:t>
      </w:r>
      <w:r w:rsidR="00930F8B" w:rsidRPr="00930F8B">
        <w:rPr>
          <w:sz w:val="28"/>
          <w:szCs w:val="28"/>
        </w:rPr>
        <w:t xml:space="preserve"> ЗОУИТ</w:t>
      </w:r>
      <w:r w:rsidR="00F96834" w:rsidRPr="00930F8B">
        <w:rPr>
          <w:sz w:val="28"/>
          <w:szCs w:val="28"/>
        </w:rPr>
        <w:t>, сведения о которых внесены в</w:t>
      </w:r>
      <w:r w:rsidR="00FB50F6">
        <w:rPr>
          <w:sz w:val="28"/>
          <w:szCs w:val="28"/>
        </w:rPr>
        <w:t xml:space="preserve"> ЕГРН</w:t>
      </w:r>
      <w:r w:rsidR="00F96834" w:rsidRPr="00930F8B">
        <w:rPr>
          <w:sz w:val="28"/>
          <w:szCs w:val="28"/>
        </w:rPr>
        <w:t xml:space="preserve">, </w:t>
      </w:r>
      <w:r w:rsidR="001E1056">
        <w:rPr>
          <w:sz w:val="28"/>
          <w:szCs w:val="28"/>
        </w:rPr>
        <w:t>или</w:t>
      </w:r>
      <w:r w:rsidR="001E1056" w:rsidRPr="00FB50F6">
        <w:rPr>
          <w:sz w:val="28"/>
          <w:szCs w:val="28"/>
        </w:rPr>
        <w:t xml:space="preserve"> о вхождении </w:t>
      </w:r>
      <w:r w:rsidR="001E1056">
        <w:rPr>
          <w:sz w:val="28"/>
          <w:szCs w:val="28"/>
        </w:rPr>
        <w:t xml:space="preserve">конкретного </w:t>
      </w:r>
      <w:r w:rsidR="001E1056" w:rsidRPr="00FB50F6">
        <w:rPr>
          <w:sz w:val="28"/>
          <w:szCs w:val="28"/>
        </w:rPr>
        <w:t xml:space="preserve">земельного участка в ЗОУИТ можно </w:t>
      </w:r>
      <w:r w:rsidR="00C81608">
        <w:rPr>
          <w:sz w:val="28"/>
          <w:szCs w:val="28"/>
        </w:rPr>
        <w:t xml:space="preserve">на </w:t>
      </w:r>
      <w:hyperlink r:id="rId5" w:history="1">
        <w:r w:rsidR="00C81608" w:rsidRPr="00AC2CE4">
          <w:rPr>
            <w:rStyle w:val="a7"/>
            <w:sz w:val="28"/>
            <w:szCs w:val="28"/>
          </w:rPr>
          <w:t>Публичной кадастровой карте</w:t>
        </w:r>
      </w:hyperlink>
      <w:r w:rsidR="00C81608" w:rsidRPr="0010640F">
        <w:rPr>
          <w:sz w:val="28"/>
          <w:szCs w:val="28"/>
        </w:rPr>
        <w:t>.</w:t>
      </w:r>
      <w:r w:rsidR="001E1056" w:rsidRPr="00FB50F6">
        <w:rPr>
          <w:sz w:val="28"/>
          <w:szCs w:val="28"/>
        </w:rPr>
        <w:t> </w:t>
      </w:r>
      <w:r w:rsidR="001E1056" w:rsidRPr="00930F8B">
        <w:rPr>
          <w:sz w:val="28"/>
          <w:szCs w:val="28"/>
        </w:rPr>
        <w:t xml:space="preserve">Кроме того, можно </w:t>
      </w:r>
      <w:r w:rsidR="00BC6085">
        <w:rPr>
          <w:sz w:val="28"/>
          <w:szCs w:val="28"/>
        </w:rPr>
        <w:t xml:space="preserve">заказать выписку из ЕГРН </w:t>
      </w:r>
      <w:r w:rsidR="00BC6085" w:rsidRPr="00930F8B">
        <w:rPr>
          <w:sz w:val="28"/>
          <w:szCs w:val="28"/>
        </w:rPr>
        <w:t>о зоне с особыми усл</w:t>
      </w:r>
      <w:r w:rsidR="00BC6085">
        <w:rPr>
          <w:sz w:val="28"/>
          <w:szCs w:val="28"/>
        </w:rPr>
        <w:t xml:space="preserve">овиями использования территорий или выписку из ЕГРН об объекте недвижимости соответственно. </w:t>
      </w:r>
      <w:r w:rsidR="00BC6085" w:rsidRPr="00BC6085">
        <w:rPr>
          <w:sz w:val="28"/>
          <w:szCs w:val="28"/>
        </w:rPr>
        <w:t xml:space="preserve">Подать запрос на предоставление сведений из ЕГРН можно </w:t>
      </w:r>
      <w:r w:rsidR="00BC6085">
        <w:rPr>
          <w:sz w:val="28"/>
          <w:szCs w:val="28"/>
        </w:rPr>
        <w:t>сотруднику</w:t>
      </w:r>
      <w:r w:rsidR="00BC6085" w:rsidRPr="00BC6085">
        <w:rPr>
          <w:sz w:val="28"/>
          <w:szCs w:val="28"/>
        </w:rPr>
        <w:t xml:space="preserve"> </w:t>
      </w:r>
      <w:r w:rsidR="00BC6085">
        <w:rPr>
          <w:sz w:val="28"/>
          <w:szCs w:val="28"/>
        </w:rPr>
        <w:t xml:space="preserve">Кадастровой палаты по Ростовской области в порядке выездного </w:t>
      </w:r>
      <w:r w:rsidR="00BC6085">
        <w:rPr>
          <w:sz w:val="28"/>
          <w:szCs w:val="28"/>
        </w:rPr>
        <w:lastRenderedPageBreak/>
        <w:t xml:space="preserve">приема, в </w:t>
      </w:r>
      <w:r w:rsidR="00BC6085" w:rsidRPr="00BC6085">
        <w:rPr>
          <w:sz w:val="28"/>
          <w:szCs w:val="28"/>
        </w:rPr>
        <w:t xml:space="preserve">МФЦ, </w:t>
      </w:r>
      <w:hyperlink r:id="rId6" w:history="1">
        <w:r w:rsidR="00BC6085" w:rsidRPr="00D10254">
          <w:rPr>
            <w:rStyle w:val="a7"/>
            <w:sz w:val="28"/>
            <w:szCs w:val="28"/>
          </w:rPr>
          <w:t>на сайте Росреестра</w:t>
        </w:r>
      </w:hyperlink>
      <w:r w:rsidR="00D10254">
        <w:rPr>
          <w:sz w:val="28"/>
          <w:szCs w:val="28"/>
        </w:rPr>
        <w:t xml:space="preserve">, </w:t>
      </w:r>
      <w:hyperlink r:id="rId7" w:history="1">
        <w:r w:rsidR="00BC6085" w:rsidRPr="00D10254">
          <w:rPr>
            <w:rStyle w:val="a7"/>
            <w:sz w:val="28"/>
            <w:szCs w:val="28"/>
          </w:rPr>
          <w:t>на сайте Госуслуг</w:t>
        </w:r>
      </w:hyperlink>
      <w:r w:rsidR="00BC6085" w:rsidRPr="00BC6085">
        <w:rPr>
          <w:sz w:val="28"/>
          <w:szCs w:val="28"/>
        </w:rPr>
        <w:t xml:space="preserve">, или через </w:t>
      </w:r>
      <w:hyperlink r:id="rId8" w:history="1">
        <w:r w:rsidR="00BC6085" w:rsidRPr="00D10254">
          <w:rPr>
            <w:rStyle w:val="a7"/>
            <w:sz w:val="28"/>
            <w:szCs w:val="28"/>
          </w:rPr>
          <w:t>сервис Федеральной кадастровой палаты Росреестра</w:t>
        </w:r>
      </w:hyperlink>
      <w:r w:rsidR="00027687">
        <w:rPr>
          <w:sz w:val="28"/>
          <w:szCs w:val="28"/>
        </w:rPr>
        <w:t>.</w:t>
      </w:r>
    </w:p>
    <w:p w:rsidR="00D10254" w:rsidRDefault="00D10254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</w:p>
    <w:p w:rsidR="00C157E2" w:rsidRDefault="00DE1BAC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Справочно</w:t>
      </w:r>
    </w:p>
    <w:p w:rsidR="00DE1BAC" w:rsidRDefault="00DE1BAC" w:rsidP="00DE1BA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EA8">
        <w:rPr>
          <w:sz w:val="28"/>
          <w:szCs w:val="28"/>
        </w:rPr>
        <w:t>ЗОУИТ – это территории, в границах которых устанавливается определенный правовой режим использования земель. Этот режим ограничивает или запрещает те виды деятельности, которые несовместимы с целями установления зоны.</w:t>
      </w:r>
    </w:p>
    <w:p w:rsidR="00DE1BAC" w:rsidRDefault="00DE1BAC" w:rsidP="00DE1BAC">
      <w:pPr>
        <w:spacing w:after="240"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C157E2">
        <w:rPr>
          <w:iCs/>
          <w:sz w:val="28"/>
          <w:szCs w:val="28"/>
        </w:rPr>
        <w:t>ЗОУИТ устанавл</w:t>
      </w:r>
      <w:r>
        <w:rPr>
          <w:iCs/>
          <w:sz w:val="28"/>
          <w:szCs w:val="28"/>
        </w:rPr>
        <w:t>ивается</w:t>
      </w:r>
      <w:r w:rsidRPr="00C157E2">
        <w:rPr>
          <w:iCs/>
          <w:sz w:val="28"/>
          <w:szCs w:val="28"/>
        </w:rPr>
        <w:t xml:space="preserve"> для защиты жизни и здоровья граждан, безопасной эксплуатации объектов транспорта, связи, энергетики, объектов обороны страны и безопасности государства.</w:t>
      </w:r>
      <w:r w:rsidRPr="00677EA8">
        <w:rPr>
          <w:sz w:val="28"/>
          <w:szCs w:val="28"/>
        </w:rPr>
        <w:t> </w:t>
      </w:r>
      <w:r w:rsidRPr="00C157E2">
        <w:rPr>
          <w:iCs/>
          <w:sz w:val="28"/>
          <w:szCs w:val="28"/>
        </w:rPr>
        <w:t>Для обеспечения сохранности объектов культурного наследия и охраны окружающей среды могут устанавливаться соответствующие охранные зоны</w:t>
      </w:r>
      <w:r>
        <w:rPr>
          <w:iCs/>
          <w:sz w:val="28"/>
          <w:szCs w:val="28"/>
        </w:rPr>
        <w:t>.</w:t>
      </w: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sectPr w:rsidR="00C157E2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B0B"/>
    <w:rsid w:val="00003813"/>
    <w:rsid w:val="00004624"/>
    <w:rsid w:val="00027687"/>
    <w:rsid w:val="000610DD"/>
    <w:rsid w:val="00070382"/>
    <w:rsid w:val="000E2640"/>
    <w:rsid w:val="001036E7"/>
    <w:rsid w:val="001065F2"/>
    <w:rsid w:val="00115A44"/>
    <w:rsid w:val="00147988"/>
    <w:rsid w:val="00161ED1"/>
    <w:rsid w:val="00174ABA"/>
    <w:rsid w:val="00191507"/>
    <w:rsid w:val="001E1056"/>
    <w:rsid w:val="0025366B"/>
    <w:rsid w:val="00287E37"/>
    <w:rsid w:val="002A56E4"/>
    <w:rsid w:val="002C357A"/>
    <w:rsid w:val="002C6FA2"/>
    <w:rsid w:val="002D1468"/>
    <w:rsid w:val="002D6266"/>
    <w:rsid w:val="00331322"/>
    <w:rsid w:val="0034025A"/>
    <w:rsid w:val="003C25E2"/>
    <w:rsid w:val="003F2B68"/>
    <w:rsid w:val="003F5F04"/>
    <w:rsid w:val="003F7BA5"/>
    <w:rsid w:val="00424A51"/>
    <w:rsid w:val="004720CA"/>
    <w:rsid w:val="004A3902"/>
    <w:rsid w:val="004C2BB4"/>
    <w:rsid w:val="004E4FE5"/>
    <w:rsid w:val="00502232"/>
    <w:rsid w:val="00554276"/>
    <w:rsid w:val="005738E8"/>
    <w:rsid w:val="00582960"/>
    <w:rsid w:val="005F1BFE"/>
    <w:rsid w:val="006330B8"/>
    <w:rsid w:val="00684BEC"/>
    <w:rsid w:val="006D1D0E"/>
    <w:rsid w:val="00766EC8"/>
    <w:rsid w:val="00786471"/>
    <w:rsid w:val="007B58F5"/>
    <w:rsid w:val="00816746"/>
    <w:rsid w:val="00826461"/>
    <w:rsid w:val="00862F76"/>
    <w:rsid w:val="008E21BC"/>
    <w:rsid w:val="00930F8B"/>
    <w:rsid w:val="009405ED"/>
    <w:rsid w:val="009423E9"/>
    <w:rsid w:val="00982228"/>
    <w:rsid w:val="009A6998"/>
    <w:rsid w:val="009C6B51"/>
    <w:rsid w:val="00A07624"/>
    <w:rsid w:val="00AC3159"/>
    <w:rsid w:val="00B31B99"/>
    <w:rsid w:val="00B407B8"/>
    <w:rsid w:val="00BB6AF0"/>
    <w:rsid w:val="00BC5F6D"/>
    <w:rsid w:val="00BC6085"/>
    <w:rsid w:val="00BC6FB5"/>
    <w:rsid w:val="00BD1502"/>
    <w:rsid w:val="00C157E2"/>
    <w:rsid w:val="00C43B0B"/>
    <w:rsid w:val="00C81608"/>
    <w:rsid w:val="00CB0C81"/>
    <w:rsid w:val="00CB42AF"/>
    <w:rsid w:val="00D10254"/>
    <w:rsid w:val="00D56E10"/>
    <w:rsid w:val="00DE1BAC"/>
    <w:rsid w:val="00E97326"/>
    <w:rsid w:val="00EA0A9D"/>
    <w:rsid w:val="00EC6194"/>
    <w:rsid w:val="00F162CE"/>
    <w:rsid w:val="00F37CB1"/>
    <w:rsid w:val="00F413FE"/>
    <w:rsid w:val="00F75332"/>
    <w:rsid w:val="00F958B8"/>
    <w:rsid w:val="00F96834"/>
    <w:rsid w:val="00FB50F6"/>
    <w:rsid w:val="00FE22B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pkk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2021-09-17T11:19:00Z</dcterms:created>
  <dcterms:modified xsi:type="dcterms:W3CDTF">2021-09-17T11:19:00Z</dcterms:modified>
</cp:coreProperties>
</file>