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04" w:rsidRDefault="00A23604" w:rsidP="00A23604">
      <w:r>
        <w:rPr>
          <w:b/>
          <w:noProof/>
          <w:lang w:eastAsia="ru-RU"/>
        </w:rPr>
        <w:drawing>
          <wp:inline distT="0" distB="0" distL="0" distR="0" wp14:anchorId="0093C059" wp14:editId="3F46D9D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604" w:rsidRDefault="00A23604" w:rsidP="00A23604">
      <w:pPr>
        <w:spacing w:after="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A23604">
        <w:rPr>
          <w:rFonts w:ascii="Calibri" w:hAnsi="Calibri" w:cs="Times New Roman"/>
          <w:b/>
        </w:rPr>
        <w:t xml:space="preserve">                17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A23604" w:rsidRDefault="00A23604" w:rsidP="00A23604"/>
    <w:p w:rsidR="00A23604" w:rsidRDefault="00B73DA2" w:rsidP="00A23604">
      <w:pPr>
        <w:jc w:val="center"/>
        <w:rPr>
          <w:sz w:val="24"/>
          <w:szCs w:val="24"/>
        </w:rPr>
      </w:pPr>
      <w:r w:rsidRPr="00A23604">
        <w:rPr>
          <w:sz w:val="24"/>
          <w:szCs w:val="24"/>
        </w:rPr>
        <w:t>ЭЛЕКТРОННЫЕ УСЛУГИ И СЕРВИСЫ РОСРЕЕСТРА</w:t>
      </w:r>
    </w:p>
    <w:p w:rsidR="00B975BD" w:rsidRPr="00A23604" w:rsidRDefault="00B975BD" w:rsidP="00A23604">
      <w:pPr>
        <w:jc w:val="center"/>
        <w:rPr>
          <w:sz w:val="24"/>
          <w:szCs w:val="24"/>
        </w:rPr>
      </w:pP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 xml:space="preserve">Управление </w:t>
      </w:r>
      <w:proofErr w:type="spellStart"/>
      <w:r w:rsidRPr="00A23604">
        <w:rPr>
          <w:sz w:val="24"/>
          <w:szCs w:val="24"/>
        </w:rPr>
        <w:t>Росреестра</w:t>
      </w:r>
      <w:proofErr w:type="spellEnd"/>
      <w:r w:rsidRPr="00A23604">
        <w:rPr>
          <w:sz w:val="24"/>
          <w:szCs w:val="24"/>
        </w:rPr>
        <w:t xml:space="preserve"> по Ростовской области напоминает, что в разделе «Услуги и сервисы» на сайте ведомства доступна следующая информация:</w:t>
      </w: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 xml:space="preserve">- справочная информация по объектам недвижимости в режиме </w:t>
      </w:r>
      <w:r w:rsidRPr="00A23604">
        <w:rPr>
          <w:sz w:val="24"/>
          <w:szCs w:val="24"/>
          <w:lang w:val="en-US"/>
        </w:rPr>
        <w:t>online</w:t>
      </w:r>
      <w:r w:rsidRPr="00A23604">
        <w:rPr>
          <w:sz w:val="24"/>
          <w:szCs w:val="24"/>
        </w:rPr>
        <w:t>, которая позволяет получить общедоступные сведения об объекте недвижимости;</w:t>
      </w: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- публичная кадастровая карта – сервис, позволяющий получить информацию об объектах недвижимости и объектах реестра границ на кадастровой карте;</w:t>
      </w: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- извещения о продаже доли в праве – благодаря этому сервису можно ознакомиться с опубликованными извещениями о продаже доли в праве общей собственности;</w:t>
      </w:r>
    </w:p>
    <w:p w:rsidR="00B73DA2" w:rsidRPr="00A23604" w:rsidRDefault="00B73DA2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- жизненные ситуации – раздел, в котором вы можете получить информацию об условиях предоставления государственной услуги в соответствии с жизненной ситуацией;</w:t>
      </w:r>
    </w:p>
    <w:p w:rsidR="00B73DA2" w:rsidRDefault="002D010D" w:rsidP="00B73DA2">
      <w:pPr>
        <w:ind w:firstLine="708"/>
        <w:jc w:val="both"/>
        <w:rPr>
          <w:sz w:val="24"/>
          <w:szCs w:val="24"/>
        </w:rPr>
      </w:pPr>
      <w:r w:rsidRPr="00A23604">
        <w:rPr>
          <w:sz w:val="24"/>
          <w:szCs w:val="24"/>
        </w:rPr>
        <w:t>Кроме того,</w:t>
      </w:r>
      <w:r w:rsidR="00B73DA2" w:rsidRPr="00A23604">
        <w:rPr>
          <w:sz w:val="24"/>
          <w:szCs w:val="24"/>
        </w:rPr>
        <w:t xml:space="preserve"> </w:t>
      </w:r>
      <w:r w:rsidRPr="00A23604">
        <w:rPr>
          <w:sz w:val="24"/>
          <w:szCs w:val="24"/>
        </w:rPr>
        <w:t xml:space="preserve">на сайте </w:t>
      </w:r>
      <w:proofErr w:type="spellStart"/>
      <w:r w:rsidRPr="00A23604">
        <w:rPr>
          <w:sz w:val="24"/>
          <w:szCs w:val="24"/>
        </w:rPr>
        <w:t>Росреестра</w:t>
      </w:r>
      <w:proofErr w:type="spellEnd"/>
      <w:r w:rsidRPr="00A23604">
        <w:rPr>
          <w:sz w:val="24"/>
          <w:szCs w:val="24"/>
        </w:rPr>
        <w:t xml:space="preserve"> можно проверить, на каком этапе обработки находится ваш запрос (заявление), получить печатное представление электронного документа и проверить корректность его электронной подписи, отправить обращение, получить ответы на часто задаваемые вопросы по услугам и сервисам </w:t>
      </w:r>
      <w:proofErr w:type="spellStart"/>
      <w:r w:rsidRPr="00A23604">
        <w:rPr>
          <w:sz w:val="24"/>
          <w:szCs w:val="24"/>
        </w:rPr>
        <w:t>Росреестра</w:t>
      </w:r>
      <w:proofErr w:type="spellEnd"/>
      <w:r w:rsidRPr="00A23604">
        <w:rPr>
          <w:sz w:val="24"/>
          <w:szCs w:val="24"/>
        </w:rPr>
        <w:t xml:space="preserve"> и задать свой вопрос, найти ближайший офис </w:t>
      </w:r>
      <w:proofErr w:type="spellStart"/>
      <w:r w:rsidRPr="00A23604">
        <w:rPr>
          <w:sz w:val="24"/>
          <w:szCs w:val="24"/>
        </w:rPr>
        <w:t>Росреестра</w:t>
      </w:r>
      <w:proofErr w:type="spellEnd"/>
      <w:r w:rsidRPr="00A23604">
        <w:rPr>
          <w:sz w:val="24"/>
          <w:szCs w:val="24"/>
        </w:rPr>
        <w:t xml:space="preserve"> и записаться на прием</w:t>
      </w:r>
      <w:r w:rsidR="0055015D" w:rsidRPr="00A23604">
        <w:rPr>
          <w:sz w:val="24"/>
          <w:szCs w:val="24"/>
        </w:rPr>
        <w:t>, а также найти другую полезную информацию</w:t>
      </w:r>
      <w:r w:rsidRPr="00A23604">
        <w:rPr>
          <w:sz w:val="24"/>
          <w:szCs w:val="24"/>
        </w:rPr>
        <w:t>.</w:t>
      </w:r>
    </w:p>
    <w:p w:rsidR="00A23604" w:rsidRDefault="00A23604" w:rsidP="00A23604">
      <w:pPr>
        <w:spacing w:after="0"/>
        <w:rPr>
          <w:sz w:val="24"/>
          <w:szCs w:val="24"/>
        </w:rPr>
      </w:pPr>
    </w:p>
    <w:p w:rsidR="00211302" w:rsidRDefault="00211302" w:rsidP="002113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211302" w:rsidRDefault="00211302" w:rsidP="00211302">
      <w:pPr>
        <w:spacing w:after="0"/>
        <w:rPr>
          <w:b/>
          <w:sz w:val="24"/>
          <w:szCs w:val="24"/>
        </w:rPr>
      </w:pP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211302" w:rsidRDefault="00211302" w:rsidP="002113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211302" w:rsidRDefault="00211302" w:rsidP="00211302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211302" w:rsidRDefault="00211302" w:rsidP="00211302">
      <w:pPr>
        <w:rPr>
          <w:sz w:val="24"/>
          <w:szCs w:val="24"/>
        </w:rPr>
      </w:pPr>
    </w:p>
    <w:p w:rsidR="002D010D" w:rsidRPr="00A23604" w:rsidRDefault="002D010D" w:rsidP="00211302">
      <w:pPr>
        <w:ind w:firstLine="708"/>
        <w:rPr>
          <w:sz w:val="24"/>
          <w:szCs w:val="24"/>
        </w:rPr>
      </w:pPr>
      <w:bookmarkStart w:id="0" w:name="_GoBack"/>
      <w:bookmarkEnd w:id="0"/>
    </w:p>
    <w:p w:rsidR="00B73DA2" w:rsidRPr="00B73DA2" w:rsidRDefault="00B73DA2" w:rsidP="00B73DA2">
      <w:pPr>
        <w:ind w:firstLine="708"/>
        <w:jc w:val="both"/>
      </w:pPr>
    </w:p>
    <w:sectPr w:rsidR="00B73DA2" w:rsidRPr="00B7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84"/>
    <w:rsid w:val="00211302"/>
    <w:rsid w:val="002D010D"/>
    <w:rsid w:val="004C4284"/>
    <w:rsid w:val="0055015D"/>
    <w:rsid w:val="006A0A0E"/>
    <w:rsid w:val="00A135DA"/>
    <w:rsid w:val="00A23604"/>
    <w:rsid w:val="00A27F37"/>
    <w:rsid w:val="00B73DA2"/>
    <w:rsid w:val="00B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570-B761-4565-839E-B38B923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8</cp:revision>
  <dcterms:created xsi:type="dcterms:W3CDTF">2021-11-17T12:33:00Z</dcterms:created>
  <dcterms:modified xsi:type="dcterms:W3CDTF">2021-11-17T13:26:00Z</dcterms:modified>
</cp:coreProperties>
</file>